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3CC4" w:rsidRDefault="00400AB8">
      <w:pPr>
        <w:jc w:val="center"/>
        <w:rPr>
          <w:b/>
          <w:szCs w:val="28"/>
        </w:rPr>
      </w:pPr>
      <w:r>
        <w:rPr>
          <w:b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0;margin-top:0;width:50pt;height:50pt;z-index:1;visibility:hidden" filled="t" stroked="t">
            <v:stroke joinstyle="round"/>
            <v:path o:extrusionok="t" gradientshapeok="f" o:connecttype="segments"/>
            <o:lock v:ext="edit" aspectratio="f" selection="t"/>
          </v:shape>
        </w:pict>
      </w:r>
      <w:r w:rsidRPr="00400AB8">
        <w:rPr>
          <w:b/>
          <w:szCs w:val="28"/>
        </w:rPr>
        <w:pict>
          <v:shape id="_x0000_i0" o:spid="_x0000_i1025" type="#_x0000_t75" style="width:46.5pt;height:52.5pt;mso-wrap-distance-left:0;mso-wrap-distance-top:0;mso-wrap-distance-right:0;mso-wrap-distance-bottom:0">
            <v:imagedata r:id="rId7" o:title=""/>
            <v:path textboxrect="0,0,0,0"/>
          </v:shape>
        </w:pict>
      </w:r>
    </w:p>
    <w:p w:rsidR="00BB3CC4" w:rsidRDefault="00BB3CC4">
      <w:pPr>
        <w:jc w:val="both"/>
        <w:rPr>
          <w:b/>
          <w:szCs w:val="28"/>
        </w:rPr>
      </w:pPr>
    </w:p>
    <w:p w:rsidR="00BB3CC4" w:rsidRDefault="00395106">
      <w:pPr>
        <w:ind w:left="-142"/>
        <w:jc w:val="center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Б Е Л Г О </w:t>
      </w:r>
      <w:proofErr w:type="gramStart"/>
      <w:r>
        <w:rPr>
          <w:rFonts w:ascii="Arial" w:hAnsi="Arial" w:cs="Arial"/>
          <w:b/>
          <w:sz w:val="20"/>
        </w:rPr>
        <w:t>Р</w:t>
      </w:r>
      <w:proofErr w:type="gramEnd"/>
      <w:r>
        <w:rPr>
          <w:rFonts w:ascii="Arial" w:hAnsi="Arial" w:cs="Arial"/>
          <w:b/>
          <w:sz w:val="20"/>
        </w:rPr>
        <w:t xml:space="preserve"> О Д С К А Я  О Б Л А С Т Ь</w:t>
      </w:r>
    </w:p>
    <w:p w:rsidR="00BB3CC4" w:rsidRDefault="00BB3CC4">
      <w:pPr>
        <w:ind w:left="-142"/>
        <w:jc w:val="center"/>
        <w:rPr>
          <w:rFonts w:ascii="Arial" w:hAnsi="Arial" w:cs="Arial"/>
          <w:b/>
          <w:sz w:val="20"/>
        </w:rPr>
      </w:pPr>
    </w:p>
    <w:p w:rsidR="00BB3CC4" w:rsidRDefault="00395106">
      <w:pPr>
        <w:jc w:val="center"/>
        <w:rPr>
          <w:rFonts w:ascii="Arial Narrow" w:hAnsi="Arial Narrow"/>
          <w:b/>
          <w:sz w:val="36"/>
          <w:szCs w:val="36"/>
        </w:rPr>
      </w:pPr>
      <w:r>
        <w:rPr>
          <w:rFonts w:ascii="Arial Narrow" w:hAnsi="Arial Narrow"/>
          <w:b/>
          <w:sz w:val="36"/>
          <w:szCs w:val="36"/>
        </w:rPr>
        <w:t>АДМИНИСТРАЦИЯ ВАЛУЙСКОГО МУНИЦИПАЛЬНОГО ОКРУГА</w:t>
      </w:r>
    </w:p>
    <w:p w:rsidR="00BB3CC4" w:rsidRDefault="00395106">
      <w:pPr>
        <w:jc w:val="center"/>
        <w:rPr>
          <w:rFonts w:ascii="Arial" w:hAnsi="Arial" w:cs="Arial"/>
          <w:sz w:val="32"/>
          <w:szCs w:val="32"/>
        </w:rPr>
      </w:pPr>
      <w:proofErr w:type="gramStart"/>
      <w:r>
        <w:rPr>
          <w:rFonts w:ascii="Arial" w:hAnsi="Arial" w:cs="Arial"/>
          <w:sz w:val="32"/>
          <w:szCs w:val="32"/>
        </w:rPr>
        <w:t>П</w:t>
      </w:r>
      <w:proofErr w:type="gramEnd"/>
      <w:r>
        <w:rPr>
          <w:rFonts w:ascii="Arial" w:hAnsi="Arial" w:cs="Arial"/>
          <w:sz w:val="32"/>
          <w:szCs w:val="32"/>
        </w:rPr>
        <w:t xml:space="preserve"> О С Т А Н О В Л Е Н И Е</w:t>
      </w:r>
    </w:p>
    <w:p w:rsidR="00BB3CC4" w:rsidRDefault="00395106">
      <w:pPr>
        <w:jc w:val="center"/>
        <w:rPr>
          <w:rFonts w:ascii="Arial" w:hAnsi="Arial" w:cs="Arial"/>
          <w:b/>
          <w:sz w:val="17"/>
          <w:szCs w:val="17"/>
        </w:rPr>
      </w:pPr>
      <w:r>
        <w:rPr>
          <w:rFonts w:ascii="Arial" w:hAnsi="Arial" w:cs="Arial"/>
          <w:b/>
          <w:sz w:val="17"/>
          <w:szCs w:val="17"/>
        </w:rPr>
        <w:t>Валуйки</w:t>
      </w:r>
    </w:p>
    <w:p w:rsidR="00BB3CC4" w:rsidRDefault="00BB3CC4">
      <w:pPr>
        <w:jc w:val="both"/>
        <w:rPr>
          <w:rFonts w:ascii="Arial" w:hAnsi="Arial" w:cs="Arial"/>
          <w:b/>
          <w:sz w:val="17"/>
          <w:szCs w:val="17"/>
        </w:rPr>
      </w:pPr>
    </w:p>
    <w:p w:rsidR="00BB3CC4" w:rsidRDefault="00BB3CC4">
      <w:pPr>
        <w:jc w:val="both"/>
        <w:rPr>
          <w:rFonts w:ascii="Arial" w:hAnsi="Arial" w:cs="Arial"/>
          <w:b/>
          <w:sz w:val="17"/>
          <w:szCs w:val="17"/>
        </w:rPr>
      </w:pPr>
    </w:p>
    <w:p w:rsidR="00BB3CC4" w:rsidRDefault="00BB3CC4">
      <w:pPr>
        <w:jc w:val="both"/>
        <w:rPr>
          <w:rFonts w:ascii="Arial" w:hAnsi="Arial" w:cs="Arial"/>
          <w:b/>
          <w:sz w:val="17"/>
          <w:szCs w:val="17"/>
        </w:rPr>
      </w:pPr>
    </w:p>
    <w:p w:rsidR="00BB3CC4" w:rsidRDefault="00BB3CC4">
      <w:pPr>
        <w:jc w:val="both"/>
        <w:rPr>
          <w:rFonts w:ascii="Arial" w:hAnsi="Arial" w:cs="Arial"/>
          <w:b/>
          <w:sz w:val="17"/>
          <w:szCs w:val="17"/>
        </w:rPr>
      </w:pPr>
    </w:p>
    <w:p w:rsidR="00BB3CC4" w:rsidRDefault="00BB3CC4">
      <w:pPr>
        <w:jc w:val="both"/>
        <w:rPr>
          <w:rFonts w:ascii="Arial" w:hAnsi="Arial" w:cs="Arial"/>
          <w:b/>
          <w:sz w:val="17"/>
          <w:szCs w:val="17"/>
        </w:rPr>
      </w:pPr>
    </w:p>
    <w:p w:rsidR="00BB3CC4" w:rsidRDefault="00395106">
      <w:pPr>
        <w:jc w:val="both"/>
        <w:rPr>
          <w:b/>
          <w:szCs w:val="28"/>
          <w:u w:val="single"/>
        </w:rPr>
      </w:pPr>
      <w:r>
        <w:rPr>
          <w:b/>
          <w:bCs/>
          <w:szCs w:val="28"/>
        </w:rPr>
        <w:t xml:space="preserve">  «</w:t>
      </w:r>
      <w:r>
        <w:rPr>
          <w:b/>
          <w:bCs/>
          <w:szCs w:val="28"/>
          <w:u w:val="single"/>
        </w:rPr>
        <w:t xml:space="preserve">    </w:t>
      </w:r>
      <w:r>
        <w:rPr>
          <w:b/>
          <w:bCs/>
          <w:szCs w:val="28"/>
        </w:rPr>
        <w:t xml:space="preserve">»  </w:t>
      </w:r>
      <w:r>
        <w:rPr>
          <w:b/>
          <w:bCs/>
          <w:szCs w:val="28"/>
          <w:u w:val="single"/>
        </w:rPr>
        <w:t xml:space="preserve">                 </w:t>
      </w:r>
      <w:r>
        <w:rPr>
          <w:b/>
          <w:bCs/>
          <w:szCs w:val="28"/>
        </w:rPr>
        <w:t>20</w:t>
      </w:r>
      <w:r>
        <w:rPr>
          <w:b/>
          <w:szCs w:val="28"/>
        </w:rPr>
        <w:t xml:space="preserve">26 </w:t>
      </w:r>
      <w:r>
        <w:rPr>
          <w:b/>
          <w:bCs/>
          <w:szCs w:val="28"/>
        </w:rPr>
        <w:t xml:space="preserve">г.     </w:t>
      </w:r>
      <w:r>
        <w:rPr>
          <w:b/>
          <w:szCs w:val="28"/>
        </w:rPr>
        <w:t xml:space="preserve">                                                                         </w:t>
      </w:r>
      <w:r>
        <w:rPr>
          <w:b/>
          <w:bCs/>
          <w:szCs w:val="28"/>
        </w:rPr>
        <w:t>№</w:t>
      </w:r>
      <w:r>
        <w:rPr>
          <w:b/>
          <w:bCs/>
          <w:szCs w:val="28"/>
          <w:u w:val="single"/>
        </w:rPr>
        <w:t xml:space="preserve">     </w:t>
      </w:r>
    </w:p>
    <w:p w:rsidR="00BB3CC4" w:rsidRDefault="00BB3CC4">
      <w:pPr>
        <w:jc w:val="both"/>
        <w:rPr>
          <w:b/>
          <w:szCs w:val="28"/>
        </w:rPr>
      </w:pPr>
    </w:p>
    <w:p w:rsidR="00BB3CC4" w:rsidRDefault="00BB3CC4">
      <w:pPr>
        <w:jc w:val="both"/>
        <w:rPr>
          <w:b/>
          <w:szCs w:val="28"/>
        </w:rPr>
      </w:pPr>
    </w:p>
    <w:p w:rsidR="00BB3CC4" w:rsidRDefault="00BB3CC4">
      <w:pPr>
        <w:jc w:val="both"/>
        <w:rPr>
          <w:b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571"/>
      </w:tblGrid>
      <w:tr w:rsidR="00BB3CC4">
        <w:tc>
          <w:tcPr>
            <w:tcW w:w="957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BB3CC4" w:rsidRDefault="00395106">
            <w:pPr>
              <w:jc w:val="center"/>
              <w:rPr>
                <w:b/>
                <w:szCs w:val="28"/>
              </w:rPr>
            </w:pPr>
            <w:proofErr w:type="gramStart"/>
            <w:r>
              <w:rPr>
                <w:b/>
                <w:szCs w:val="28"/>
              </w:rPr>
              <w:t xml:space="preserve">О внесении изменений в постановление администрации </w:t>
            </w:r>
            <w:proofErr w:type="spellStart"/>
            <w:r>
              <w:rPr>
                <w:b/>
                <w:szCs w:val="28"/>
              </w:rPr>
              <w:t>Валуйского</w:t>
            </w:r>
            <w:proofErr w:type="spellEnd"/>
            <w:r>
              <w:rPr>
                <w:b/>
                <w:szCs w:val="28"/>
              </w:rPr>
              <w:t xml:space="preserve"> муниципального округа </w:t>
            </w:r>
            <w:bookmarkStart w:id="0" w:name="_Hlk223278418"/>
            <w:r>
              <w:rPr>
                <w:b/>
                <w:szCs w:val="28"/>
              </w:rPr>
              <w:t>от 7 апреля  2025 года № 409 «Об утверждении Порядка предоставления преимущественного права на перевод детей участников специальной военной операции в другие наиболее приближенные к месту  жительства семей муниципальные образовательные организации, реализующие программы дошкольного образования, начального общего, основного общего и среднего общего образования  (в том числе в случае гибели (смерти) участников специальной</w:t>
            </w:r>
            <w:proofErr w:type="gramEnd"/>
            <w:r>
              <w:rPr>
                <w:b/>
                <w:szCs w:val="28"/>
              </w:rPr>
              <w:t xml:space="preserve"> военной операции)</w:t>
            </w:r>
            <w:bookmarkEnd w:id="0"/>
            <w:r>
              <w:rPr>
                <w:b/>
                <w:szCs w:val="28"/>
              </w:rPr>
              <w:t>»</w:t>
            </w:r>
          </w:p>
        </w:tc>
      </w:tr>
    </w:tbl>
    <w:p w:rsidR="00BB3CC4" w:rsidRDefault="00BB3CC4">
      <w:pPr>
        <w:jc w:val="both"/>
        <w:rPr>
          <w:b/>
          <w:szCs w:val="28"/>
        </w:rPr>
      </w:pPr>
    </w:p>
    <w:p w:rsidR="00BB3CC4" w:rsidRDefault="00BB3CC4">
      <w:pPr>
        <w:pStyle w:val="afe"/>
        <w:spacing w:before="0" w:after="0"/>
        <w:ind w:left="0" w:right="-206"/>
        <w:jc w:val="both"/>
        <w:rPr>
          <w:sz w:val="28"/>
          <w:szCs w:val="28"/>
        </w:rPr>
      </w:pPr>
    </w:p>
    <w:p w:rsidR="00BB3CC4" w:rsidRDefault="00395106">
      <w:pPr>
        <w:pStyle w:val="afe"/>
        <w:tabs>
          <w:tab w:val="left" w:pos="709"/>
        </w:tabs>
        <w:spacing w:before="0" w:after="0"/>
        <w:ind w:left="0" w:right="-1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В соответствии с постановлением администрации </w:t>
      </w:r>
      <w:proofErr w:type="spellStart"/>
      <w:r>
        <w:rPr>
          <w:sz w:val="28"/>
          <w:szCs w:val="28"/>
        </w:rPr>
        <w:t>Валуйского</w:t>
      </w:r>
      <w:proofErr w:type="spellEnd"/>
      <w:r>
        <w:rPr>
          <w:sz w:val="28"/>
          <w:szCs w:val="28"/>
        </w:rPr>
        <w:t xml:space="preserve"> муниципального округа от 7 февраля 2025 года № 111 «О реализации мер поддержки участников специальной военной операции и членов их семей на территории </w:t>
      </w:r>
      <w:proofErr w:type="spellStart"/>
      <w:r>
        <w:rPr>
          <w:sz w:val="28"/>
          <w:szCs w:val="28"/>
        </w:rPr>
        <w:t>Валуйского</w:t>
      </w:r>
      <w:proofErr w:type="spellEnd"/>
      <w:r>
        <w:rPr>
          <w:sz w:val="28"/>
          <w:szCs w:val="28"/>
        </w:rPr>
        <w:t xml:space="preserve"> муниципального округа», в целях приведения нормативных правовых актов в соответствие с действующим законодательством,  </w:t>
      </w:r>
      <w:proofErr w:type="spellStart"/>
      <w:proofErr w:type="gramStart"/>
      <w:r>
        <w:rPr>
          <w:b/>
          <w:sz w:val="28"/>
          <w:szCs w:val="28"/>
        </w:rPr>
        <w:t>п</w:t>
      </w:r>
      <w:proofErr w:type="spellEnd"/>
      <w:proofErr w:type="gramEnd"/>
      <w:r>
        <w:rPr>
          <w:b/>
          <w:sz w:val="28"/>
          <w:szCs w:val="28"/>
        </w:rPr>
        <w:t xml:space="preserve"> о с т а </w:t>
      </w:r>
      <w:proofErr w:type="spellStart"/>
      <w:r>
        <w:rPr>
          <w:b/>
          <w:sz w:val="28"/>
          <w:szCs w:val="28"/>
        </w:rPr>
        <w:t>н</w:t>
      </w:r>
      <w:proofErr w:type="spellEnd"/>
      <w:r>
        <w:rPr>
          <w:b/>
          <w:sz w:val="28"/>
          <w:szCs w:val="28"/>
        </w:rPr>
        <w:t xml:space="preserve"> о в л я ю:</w:t>
      </w:r>
    </w:p>
    <w:p w:rsidR="00BB3CC4" w:rsidRDefault="00395106">
      <w:pPr>
        <w:pStyle w:val="afe"/>
        <w:tabs>
          <w:tab w:val="left" w:pos="709"/>
          <w:tab w:val="left" w:pos="9072"/>
        </w:tabs>
        <w:spacing w:before="0" w:after="0"/>
        <w:ind w:left="0" w:right="-1" w:firstLine="4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1. </w:t>
      </w:r>
      <w:proofErr w:type="gramStart"/>
      <w:r>
        <w:rPr>
          <w:sz w:val="28"/>
          <w:szCs w:val="28"/>
        </w:rPr>
        <w:t>Внести в</w:t>
      </w:r>
      <w:r>
        <w:rPr>
          <w:b/>
          <w:szCs w:val="28"/>
        </w:rPr>
        <w:t xml:space="preserve"> </w:t>
      </w:r>
      <w:r>
        <w:rPr>
          <w:sz w:val="28"/>
          <w:szCs w:val="28"/>
        </w:rPr>
        <w:t xml:space="preserve">постановление администрации </w:t>
      </w:r>
      <w:proofErr w:type="spellStart"/>
      <w:r>
        <w:rPr>
          <w:sz w:val="28"/>
          <w:szCs w:val="28"/>
        </w:rPr>
        <w:t>Валуйского</w:t>
      </w:r>
      <w:proofErr w:type="spellEnd"/>
      <w:r>
        <w:rPr>
          <w:sz w:val="28"/>
          <w:szCs w:val="28"/>
        </w:rPr>
        <w:t xml:space="preserve"> муниципального округа  </w:t>
      </w:r>
      <w:r>
        <w:rPr>
          <w:bCs/>
          <w:sz w:val="28"/>
          <w:szCs w:val="28"/>
        </w:rPr>
        <w:t>от 7 апреля  2025 года № 409 «Об утверждении Порядка предоставления преимущественного права на перевод детей участников специальной военной операции в другие наиболее приближенные к месту  жительства семей муниципальные образовательные организации, реализующие программы дошкольного образования, начального общего, основного общего и среднего общего образования  (в том числе в случае гибели (смерти) участников специальной военной операции</w:t>
      </w:r>
      <w:proofErr w:type="gramEnd"/>
      <w:r>
        <w:rPr>
          <w:bCs/>
          <w:sz w:val="28"/>
          <w:szCs w:val="28"/>
        </w:rPr>
        <w:t>)</w:t>
      </w:r>
      <w:r>
        <w:rPr>
          <w:sz w:val="28"/>
          <w:szCs w:val="28"/>
        </w:rPr>
        <w:t>» (далее - Постановление) следующие изменения:</w:t>
      </w:r>
    </w:p>
    <w:p w:rsidR="00BB3CC4" w:rsidRDefault="00395106">
      <w:pPr>
        <w:pStyle w:val="afe"/>
        <w:tabs>
          <w:tab w:val="left" w:pos="709"/>
          <w:tab w:val="left" w:pos="9072"/>
        </w:tabs>
        <w:spacing w:before="0" w:after="0"/>
        <w:ind w:left="0" w:right="-1" w:firstLine="40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- абзац 2 подпункта 3.2. пункта 3 Порядка</w:t>
      </w:r>
      <w:r>
        <w:rPr>
          <w:bCs/>
          <w:sz w:val="28"/>
          <w:szCs w:val="28"/>
        </w:rPr>
        <w:t xml:space="preserve"> предоставления преимущественного права на перевод детей участников специальной военной операции в другие наиболее приближенные к месту  жительства семей муниципальные образовательные организации, реализующие программы </w:t>
      </w:r>
      <w:r>
        <w:rPr>
          <w:bCs/>
          <w:sz w:val="28"/>
          <w:szCs w:val="28"/>
        </w:rPr>
        <w:lastRenderedPageBreak/>
        <w:t>дошкольного образования, начального общего, основного общего и среднего общего образования  (в том числе в случае гибели (смерти) участников специальной военной операции)</w:t>
      </w:r>
      <w:r>
        <w:rPr>
          <w:sz w:val="28"/>
          <w:szCs w:val="28"/>
        </w:rPr>
        <w:t xml:space="preserve">  (далее – Порядок), утвержденного пунктом               1 Постановления, изложить в следующей</w:t>
      </w:r>
      <w:proofErr w:type="gramEnd"/>
      <w:r>
        <w:rPr>
          <w:sz w:val="28"/>
          <w:szCs w:val="28"/>
        </w:rPr>
        <w:t xml:space="preserve"> редакции:  </w:t>
      </w:r>
    </w:p>
    <w:p w:rsidR="00BB3CC4" w:rsidRDefault="00395106">
      <w:pPr>
        <w:tabs>
          <w:tab w:val="center" w:pos="5178"/>
          <w:tab w:val="left" w:pos="8550"/>
        </w:tabs>
        <w:ind w:firstLine="709"/>
        <w:jc w:val="both"/>
        <w:rPr>
          <w:rFonts w:ascii="Tinos" w:hAnsi="Tinos"/>
          <w:bCs/>
          <w:color w:val="000000"/>
          <w:szCs w:val="28"/>
        </w:rPr>
      </w:pPr>
      <w:r>
        <w:rPr>
          <w:szCs w:val="28"/>
        </w:rPr>
        <w:t xml:space="preserve">-  </w:t>
      </w:r>
      <w:r>
        <w:rPr>
          <w:rFonts w:ascii="Tinos" w:hAnsi="Tinos"/>
          <w:bCs/>
          <w:color w:val="000000"/>
          <w:szCs w:val="28"/>
        </w:rPr>
        <w:t>«Лица, участвующие в специальной военной операции, и члены                    их семей (далее - заявители) с целью получения меры поддержки вправе обратиться в электронном формате предоставления меры поддержки через единый портал государственных и муниципальных услуг (функций)</w:t>
      </w:r>
      <w:proofErr w:type="gramStart"/>
      <w:r>
        <w:rPr>
          <w:rFonts w:ascii="Tinos" w:hAnsi="Tinos"/>
          <w:bCs/>
          <w:color w:val="000000"/>
          <w:szCs w:val="28"/>
        </w:rPr>
        <w:t>.</w:t>
      </w:r>
      <w:r>
        <w:rPr>
          <w:rFonts w:ascii="Tinos" w:hAnsi="Tinos" w:hint="eastAsia"/>
          <w:bCs/>
          <w:color w:val="000000"/>
          <w:szCs w:val="28"/>
        </w:rPr>
        <w:t>»</w:t>
      </w:r>
      <w:proofErr w:type="gramEnd"/>
    </w:p>
    <w:p w:rsidR="00BB3CC4" w:rsidRDefault="00395106">
      <w:pPr>
        <w:tabs>
          <w:tab w:val="center" w:pos="5178"/>
          <w:tab w:val="left" w:pos="8550"/>
        </w:tabs>
        <w:ind w:firstLine="709"/>
        <w:jc w:val="both"/>
        <w:rPr>
          <w:szCs w:val="28"/>
        </w:rPr>
      </w:pPr>
      <w:r>
        <w:rPr>
          <w:rFonts w:ascii="Tinos" w:hAnsi="Tinos"/>
          <w:bCs/>
          <w:color w:val="000000"/>
          <w:szCs w:val="28"/>
        </w:rPr>
        <w:t xml:space="preserve">- абзац 2 подпункта 3.5 пункта 3 Порядка </w:t>
      </w:r>
      <w:r>
        <w:rPr>
          <w:szCs w:val="28"/>
        </w:rPr>
        <w:t>изложить в следующей редакции:</w:t>
      </w:r>
    </w:p>
    <w:p w:rsidR="00BB3CC4" w:rsidRDefault="00395106">
      <w:pPr>
        <w:tabs>
          <w:tab w:val="center" w:pos="5178"/>
          <w:tab w:val="left" w:pos="8550"/>
        </w:tabs>
        <w:ind w:firstLine="709"/>
        <w:jc w:val="both"/>
        <w:rPr>
          <w:rFonts w:ascii="Tinos" w:hAnsi="Tinos"/>
          <w:bCs/>
          <w:color w:val="000000"/>
          <w:szCs w:val="28"/>
        </w:rPr>
      </w:pPr>
      <w:r>
        <w:rPr>
          <w:rFonts w:ascii="Tinos" w:hAnsi="Tinos"/>
          <w:bCs/>
          <w:color w:val="000000"/>
          <w:szCs w:val="28"/>
        </w:rPr>
        <w:t xml:space="preserve"> «Лица, участвующие в специальной военной операции, и члены                    их семей (далее - заявители) с целью получения меры поддержки вправе обратиться в электронном формате предоставления меры поддержки через единый портал государственных и муниципальных услуг (функций)</w:t>
      </w:r>
      <w:proofErr w:type="gramStart"/>
      <w:r>
        <w:rPr>
          <w:rFonts w:ascii="Tinos" w:hAnsi="Tinos"/>
          <w:bCs/>
          <w:color w:val="000000"/>
          <w:szCs w:val="28"/>
        </w:rPr>
        <w:t>.</w:t>
      </w:r>
      <w:r>
        <w:rPr>
          <w:rFonts w:ascii="Tinos" w:hAnsi="Tinos" w:hint="eastAsia"/>
          <w:bCs/>
          <w:color w:val="000000"/>
          <w:szCs w:val="28"/>
        </w:rPr>
        <w:t>»</w:t>
      </w:r>
      <w:proofErr w:type="gramEnd"/>
      <w:r>
        <w:rPr>
          <w:rFonts w:ascii="Tinos" w:hAnsi="Tinos"/>
          <w:bCs/>
          <w:color w:val="000000"/>
          <w:szCs w:val="28"/>
        </w:rPr>
        <w:t>;</w:t>
      </w:r>
    </w:p>
    <w:p w:rsidR="00BB3CC4" w:rsidRDefault="00395106">
      <w:pPr>
        <w:tabs>
          <w:tab w:val="center" w:pos="5178"/>
          <w:tab w:val="left" w:pos="8550"/>
        </w:tabs>
        <w:ind w:firstLine="709"/>
        <w:jc w:val="both"/>
        <w:rPr>
          <w:rFonts w:ascii="Tinos" w:hAnsi="Tinos"/>
          <w:bCs/>
          <w:color w:val="000000"/>
          <w:szCs w:val="28"/>
        </w:rPr>
      </w:pPr>
      <w:r>
        <w:rPr>
          <w:szCs w:val="28"/>
        </w:rPr>
        <w:t xml:space="preserve"> - подпункт 3.5 пункта 3 </w:t>
      </w:r>
      <w:r>
        <w:rPr>
          <w:rFonts w:ascii="Tinos" w:hAnsi="Tinos"/>
          <w:szCs w:val="28"/>
        </w:rPr>
        <w:t>дополнить абзацем следующего содержания:</w:t>
      </w:r>
    </w:p>
    <w:p w:rsidR="00BB3CC4" w:rsidRDefault="00395106">
      <w:pPr>
        <w:pStyle w:val="ConsPlusNormal"/>
        <w:ind w:firstLine="709"/>
        <w:jc w:val="both"/>
        <w:rPr>
          <w:rFonts w:ascii="Tinos" w:hAnsi="Tinos"/>
          <w:sz w:val="28"/>
          <w:szCs w:val="28"/>
        </w:rPr>
      </w:pPr>
      <w:r>
        <w:rPr>
          <w:rFonts w:ascii="Tinos" w:hAnsi="Tinos"/>
          <w:sz w:val="28"/>
          <w:szCs w:val="28"/>
        </w:rPr>
        <w:t>«</w:t>
      </w:r>
      <w:r w:rsidR="00CF1829" w:rsidRPr="00CF1829">
        <w:rPr>
          <w:rFonts w:ascii="Tinos" w:hAnsi="Tinos"/>
          <w:sz w:val="28"/>
          <w:szCs w:val="28"/>
        </w:rPr>
        <w:t xml:space="preserve">Общий срок принятия решения о </w:t>
      </w:r>
      <w:proofErr w:type="gramStart"/>
      <w:r w:rsidR="00CF1829" w:rsidRPr="00CF1829">
        <w:rPr>
          <w:rFonts w:ascii="Tinos" w:hAnsi="Tinos"/>
          <w:sz w:val="28"/>
          <w:szCs w:val="28"/>
        </w:rPr>
        <w:t>предоставлении</w:t>
      </w:r>
      <w:proofErr w:type="gramEnd"/>
      <w:r w:rsidR="00CF1829" w:rsidRPr="00CF1829">
        <w:rPr>
          <w:rFonts w:ascii="Tinos" w:hAnsi="Tinos"/>
          <w:sz w:val="28"/>
          <w:szCs w:val="28"/>
        </w:rPr>
        <w:t>/об отказе в предоставлении меры под</w:t>
      </w:r>
      <w:r w:rsidR="00CF1829">
        <w:rPr>
          <w:rFonts w:ascii="Tinos" w:hAnsi="Tinos"/>
          <w:sz w:val="28"/>
          <w:szCs w:val="28"/>
        </w:rPr>
        <w:t xml:space="preserve">держки составляет </w:t>
      </w:r>
      <w:r>
        <w:rPr>
          <w:rFonts w:ascii="Tinos" w:hAnsi="Tinos"/>
          <w:sz w:val="28"/>
          <w:szCs w:val="28"/>
        </w:rPr>
        <w:t>14 рабочих дней.».</w:t>
      </w:r>
    </w:p>
    <w:p w:rsidR="00BB3CC4" w:rsidRDefault="00395106">
      <w:pPr>
        <w:tabs>
          <w:tab w:val="center" w:pos="5178"/>
          <w:tab w:val="left" w:pos="8550"/>
        </w:tabs>
        <w:ind w:firstLine="709"/>
        <w:jc w:val="both"/>
        <w:rPr>
          <w:szCs w:val="28"/>
        </w:rPr>
      </w:pPr>
      <w:r>
        <w:rPr>
          <w:szCs w:val="28"/>
        </w:rPr>
        <w:t xml:space="preserve">- </w:t>
      </w:r>
      <w:r>
        <w:t xml:space="preserve">абзац 2 подпункта 3.6. пункта 3 Порядка </w:t>
      </w:r>
      <w:r>
        <w:rPr>
          <w:szCs w:val="28"/>
        </w:rPr>
        <w:t>изложить в следующей редакции:</w:t>
      </w:r>
    </w:p>
    <w:p w:rsidR="00BB3CC4" w:rsidRDefault="00395106">
      <w:pPr>
        <w:tabs>
          <w:tab w:val="center" w:pos="5178"/>
          <w:tab w:val="left" w:pos="8550"/>
        </w:tabs>
        <w:ind w:firstLine="709"/>
        <w:jc w:val="both"/>
        <w:rPr>
          <w:rFonts w:ascii="Tinos" w:hAnsi="Tinos"/>
          <w:bCs/>
          <w:color w:val="000000"/>
          <w:szCs w:val="28"/>
        </w:rPr>
      </w:pPr>
      <w:r>
        <w:rPr>
          <w:rFonts w:ascii="Tinos" w:hAnsi="Tinos"/>
          <w:bCs/>
          <w:color w:val="000000"/>
          <w:szCs w:val="28"/>
        </w:rPr>
        <w:t xml:space="preserve"> «Лица, участвующие в специальной военной операции, и члены                    их семей (далее - заявители) с целью получения меры поддержки вправе обратиться в электронном формате предоставления меры поддержки через единый портал государственных и муниципальных услуг (функций)</w:t>
      </w:r>
      <w:proofErr w:type="gramStart"/>
      <w:r>
        <w:rPr>
          <w:rFonts w:ascii="Tinos" w:hAnsi="Tinos"/>
          <w:bCs/>
          <w:color w:val="000000"/>
          <w:szCs w:val="28"/>
        </w:rPr>
        <w:t>.</w:t>
      </w:r>
      <w:r>
        <w:rPr>
          <w:rFonts w:ascii="Tinos" w:hAnsi="Tinos" w:hint="eastAsia"/>
          <w:bCs/>
          <w:color w:val="000000"/>
          <w:szCs w:val="28"/>
        </w:rPr>
        <w:t>»</w:t>
      </w:r>
      <w:proofErr w:type="gramEnd"/>
      <w:r>
        <w:rPr>
          <w:rFonts w:ascii="Tinos" w:hAnsi="Tinos"/>
          <w:bCs/>
          <w:color w:val="000000"/>
          <w:szCs w:val="28"/>
        </w:rPr>
        <w:t>;</w:t>
      </w:r>
    </w:p>
    <w:p w:rsidR="00BB3CC4" w:rsidRDefault="00395106">
      <w:pPr>
        <w:tabs>
          <w:tab w:val="center" w:pos="5178"/>
          <w:tab w:val="left" w:pos="8550"/>
        </w:tabs>
        <w:ind w:firstLine="709"/>
        <w:jc w:val="both"/>
        <w:rPr>
          <w:rFonts w:ascii="Tinos" w:hAnsi="Tinos"/>
          <w:bCs/>
          <w:color w:val="000000"/>
          <w:szCs w:val="28"/>
        </w:rPr>
      </w:pPr>
      <w:r>
        <w:rPr>
          <w:szCs w:val="28"/>
        </w:rPr>
        <w:t xml:space="preserve">- подпункт 3.6 пункта 3 </w:t>
      </w:r>
      <w:r>
        <w:rPr>
          <w:rFonts w:ascii="Tinos" w:hAnsi="Tinos"/>
          <w:szCs w:val="28"/>
        </w:rPr>
        <w:t>дополнить абзацем следующего содержания:</w:t>
      </w:r>
    </w:p>
    <w:p w:rsidR="00BB3CC4" w:rsidRDefault="00395106">
      <w:pPr>
        <w:pStyle w:val="ConsPlusNormal"/>
        <w:ind w:firstLine="709"/>
        <w:jc w:val="both"/>
        <w:rPr>
          <w:rFonts w:ascii="Tinos" w:hAnsi="Tinos"/>
          <w:sz w:val="28"/>
          <w:szCs w:val="28"/>
        </w:rPr>
      </w:pPr>
      <w:r>
        <w:rPr>
          <w:rFonts w:ascii="Tinos" w:hAnsi="Tinos"/>
          <w:sz w:val="28"/>
          <w:szCs w:val="28"/>
        </w:rPr>
        <w:t>«</w:t>
      </w:r>
      <w:r w:rsidR="00A470B8" w:rsidRPr="00A470B8">
        <w:rPr>
          <w:rFonts w:ascii="Tinos" w:hAnsi="Tinos"/>
          <w:sz w:val="28"/>
          <w:szCs w:val="28"/>
        </w:rPr>
        <w:t xml:space="preserve">Общий срок принятия решения о </w:t>
      </w:r>
      <w:proofErr w:type="gramStart"/>
      <w:r w:rsidR="00A470B8" w:rsidRPr="00A470B8">
        <w:rPr>
          <w:rFonts w:ascii="Tinos" w:hAnsi="Tinos"/>
          <w:sz w:val="28"/>
          <w:szCs w:val="28"/>
        </w:rPr>
        <w:t>предоставлении</w:t>
      </w:r>
      <w:proofErr w:type="gramEnd"/>
      <w:r w:rsidR="00A470B8" w:rsidRPr="00A470B8">
        <w:rPr>
          <w:rFonts w:ascii="Tinos" w:hAnsi="Tinos"/>
          <w:sz w:val="28"/>
          <w:szCs w:val="28"/>
        </w:rPr>
        <w:t>/об отказе в предоставлении меры под</w:t>
      </w:r>
      <w:r w:rsidR="00A470B8">
        <w:rPr>
          <w:rFonts w:ascii="Tinos" w:hAnsi="Tinos"/>
          <w:sz w:val="28"/>
          <w:szCs w:val="28"/>
        </w:rPr>
        <w:t xml:space="preserve">держки составляет </w:t>
      </w:r>
      <w:r>
        <w:rPr>
          <w:rFonts w:ascii="Tinos" w:hAnsi="Tinos"/>
          <w:sz w:val="28"/>
          <w:szCs w:val="28"/>
        </w:rPr>
        <w:t>14 рабочих дней.».</w:t>
      </w:r>
    </w:p>
    <w:p w:rsidR="00BB3CC4" w:rsidRDefault="00395106">
      <w:pPr>
        <w:spacing w:before="57" w:after="57"/>
        <w:ind w:firstLine="709"/>
        <w:jc w:val="both"/>
        <w:rPr>
          <w:rFonts w:ascii="Tinos" w:hAnsi="Tinos" w:cs="Tinos"/>
          <w:color w:val="000000"/>
          <w:szCs w:val="28"/>
          <w:shd w:val="clear" w:color="auto" w:fill="FFFFFF"/>
        </w:rPr>
      </w:pPr>
      <w:r>
        <w:rPr>
          <w:rFonts w:ascii="Tinos" w:hAnsi="Tinos" w:cs="Tinos"/>
          <w:szCs w:val="28"/>
        </w:rPr>
        <w:t xml:space="preserve">- </w:t>
      </w:r>
      <w:r w:rsidR="0059245D">
        <w:rPr>
          <w:rFonts w:ascii="Tinos" w:hAnsi="Tinos" w:cs="Tinos"/>
          <w:szCs w:val="28"/>
        </w:rPr>
        <w:t>подпункт</w:t>
      </w:r>
      <w:r>
        <w:rPr>
          <w:rFonts w:ascii="Tinos" w:hAnsi="Tinos" w:cs="Tinos"/>
          <w:szCs w:val="28"/>
        </w:rPr>
        <w:t xml:space="preserve"> 3.8 пункта 3 Порядка </w:t>
      </w:r>
      <w:r>
        <w:rPr>
          <w:rFonts w:ascii="Tinos" w:hAnsi="Tinos" w:cs="Tinos"/>
          <w:color w:val="000000"/>
          <w:szCs w:val="28"/>
          <w:shd w:val="clear" w:color="auto" w:fill="FFFFFF"/>
        </w:rPr>
        <w:t>изложить в следующей редакции:</w:t>
      </w:r>
    </w:p>
    <w:p w:rsidR="0059245D" w:rsidRPr="00EC7827" w:rsidRDefault="0059245D" w:rsidP="0059245D">
      <w:pPr>
        <w:spacing w:after="5" w:line="251" w:lineRule="auto"/>
        <w:ind w:right="81" w:firstLine="709"/>
        <w:jc w:val="both"/>
      </w:pPr>
      <w:r>
        <w:t>«</w:t>
      </w:r>
      <w:r w:rsidRPr="00EC7827">
        <w:t>Для получения меры поддержки по преимущественному праву на перевод детей участников специальной военной операции в другие наиболее приближенные к месту жительства семей муниципальные образовательные организации, реализующие программы дошкольного образования, начального общего, основного общего и среднего образования заявитель представляет следующие документы:</w:t>
      </w:r>
    </w:p>
    <w:p w:rsidR="0059245D" w:rsidRDefault="0059245D" w:rsidP="0059245D">
      <w:pPr>
        <w:ind w:right="81"/>
        <w:jc w:val="both"/>
      </w:pPr>
      <w:r>
        <w:t xml:space="preserve">         </w:t>
      </w:r>
      <w:r w:rsidRPr="00EC7827">
        <w:t>1) заявление о предоставлении преимущественного права на перевод ребенка в другую наиболее приближенную к месту жительства семьи муниципальную образовательную организацию, реализующую программы дошкольного, начального общего, основного общего и среднего общего образования;</w:t>
      </w:r>
      <w:r w:rsidR="00CF1829">
        <w:rPr>
          <w:noProof/>
        </w:rPr>
        <w:pict>
          <v:shape id="Рисунок 7" o:spid="_x0000_i1026" type="#_x0000_t75" style="width:.75pt;height:.75pt;visibility:visible;mso-wrap-style:square">
            <v:imagedata r:id="rId8" o:title=""/>
          </v:shape>
        </w:pict>
      </w:r>
    </w:p>
    <w:p w:rsidR="0059245D" w:rsidRPr="00EC7827" w:rsidRDefault="0059245D" w:rsidP="0059245D">
      <w:pPr>
        <w:ind w:right="81" w:firstLine="709"/>
        <w:jc w:val="both"/>
      </w:pPr>
      <w:r>
        <w:t xml:space="preserve">2) </w:t>
      </w:r>
      <w:r w:rsidRPr="00EC7827">
        <w:t xml:space="preserve">документ, удостоверяющий личность родителя (законного представителя) ребенка, либо документ, удостоверяющий личность иностранного гражданина или лица без гражданства в Российской Федерации в соответствии со статьей 10 Федерального закона от 25 июля 2002 года </w:t>
      </w:r>
      <w:r>
        <w:t xml:space="preserve">               </w:t>
      </w:r>
      <w:r w:rsidRPr="00EC7827">
        <w:t>№ 115-ФЗ «О правовом положении иностранных граждан в Российской Федерации».</w:t>
      </w:r>
    </w:p>
    <w:p w:rsidR="0059245D" w:rsidRDefault="0059245D" w:rsidP="0059245D">
      <w:pPr>
        <w:ind w:right="149"/>
        <w:jc w:val="both"/>
      </w:pPr>
      <w:r>
        <w:lastRenderedPageBreak/>
        <w:t xml:space="preserve">              </w:t>
      </w:r>
      <w:r w:rsidRPr="00EC7827">
        <w:t>Родители (законные представители) ребенка, являющиеся иностранными гражданами или лицами без гражданства, дополнительно предъявляют докумен</w:t>
      </w:r>
      <w:proofErr w:type="gramStart"/>
      <w:r w:rsidRPr="00EC7827">
        <w:t>т(</w:t>
      </w:r>
      <w:proofErr w:type="gramEnd"/>
      <w:r w:rsidRPr="00EC7827">
        <w:t>-</w:t>
      </w:r>
      <w:proofErr w:type="spellStart"/>
      <w:r w:rsidRPr="00EC7827">
        <w:t>ы</w:t>
      </w:r>
      <w:proofErr w:type="spellEnd"/>
      <w:r w:rsidRPr="00EC7827">
        <w:t>), удостоверяющий(е) личность ребенка и подтверждающий(е) законность представления прав ребенка, а также документ, подтверждающий право заявителя на преб</w:t>
      </w:r>
      <w:r>
        <w:t>ывание в Российской Федерации.</w:t>
      </w:r>
    </w:p>
    <w:p w:rsidR="0059245D" w:rsidRPr="00EC7827" w:rsidRDefault="0059245D" w:rsidP="0059245D">
      <w:pPr>
        <w:ind w:right="149"/>
        <w:jc w:val="both"/>
      </w:pPr>
      <w:r>
        <w:t xml:space="preserve">          И</w:t>
      </w:r>
      <w:r w:rsidRPr="00EC7827">
        <w:t>ностранные граждане и лица без гражданства все документы представляют на русском языке или вместе с завер</w:t>
      </w:r>
      <w:r>
        <w:t>енным переводом на русский язык.</w:t>
      </w:r>
    </w:p>
    <w:p w:rsidR="0059245D" w:rsidRDefault="0059245D" w:rsidP="0059245D">
      <w:pPr>
        <w:spacing w:line="259" w:lineRule="auto"/>
        <w:ind w:right="143"/>
        <w:jc w:val="both"/>
      </w:pPr>
      <w:r>
        <w:t xml:space="preserve">           3) </w:t>
      </w:r>
      <w:r w:rsidRPr="00EC7827">
        <w:t>документ, подтверждающий родство ребенка с участником СВО (свидетельство о рождении ребенка, свидетельство об усыновлении (удочерении) ребенка, свидетельство об установлении</w:t>
      </w:r>
      <w:r>
        <w:t xml:space="preserve"> отцовства в отношении ребенка).</w:t>
      </w:r>
    </w:p>
    <w:p w:rsidR="0059245D" w:rsidRPr="00EC7827" w:rsidRDefault="0059245D" w:rsidP="0059245D">
      <w:pPr>
        <w:spacing w:line="259" w:lineRule="auto"/>
        <w:ind w:right="143"/>
        <w:jc w:val="both"/>
      </w:pPr>
      <w:r>
        <w:t xml:space="preserve">           </w:t>
      </w:r>
      <w:r w:rsidRPr="00EC7827">
        <w:t>В случае выдачи данного документа компетентными органами иностранного государства</w:t>
      </w:r>
      <w:r>
        <w:t>,</w:t>
      </w:r>
      <w:r w:rsidRPr="00EC7827">
        <w:t xml:space="preserve"> также предоставляется его перевод на русский язык, нотариально заверенный в соответствии с законодательством Российской Федерации;</w:t>
      </w:r>
    </w:p>
    <w:p w:rsidR="0059245D" w:rsidRPr="00EC7827" w:rsidRDefault="0059245D" w:rsidP="0059245D">
      <w:pPr>
        <w:spacing w:after="5" w:line="251" w:lineRule="auto"/>
        <w:ind w:right="143"/>
        <w:jc w:val="both"/>
      </w:pPr>
      <w:r>
        <w:t xml:space="preserve">           4) </w:t>
      </w:r>
      <w:r w:rsidRPr="00EC7827">
        <w:t>документ, подтверждающий статус законного представителя (опекунское удостоверение, решение органа опеки и попечительства о назначении опеки или попечительства над ребенком);</w:t>
      </w:r>
    </w:p>
    <w:p w:rsidR="0059245D" w:rsidRPr="00EC7827" w:rsidRDefault="0059245D" w:rsidP="0059245D">
      <w:pPr>
        <w:spacing w:after="5" w:line="251" w:lineRule="auto"/>
        <w:ind w:right="-1"/>
        <w:jc w:val="both"/>
      </w:pPr>
      <w:r>
        <w:t xml:space="preserve">            5) документ, подтверждающий</w:t>
      </w:r>
      <w:r w:rsidRPr="00AC10AF">
        <w:t xml:space="preserve"> участие </w:t>
      </w:r>
      <w:r>
        <w:t xml:space="preserve">одного из родителя (законного представителя) </w:t>
      </w:r>
      <w:r w:rsidRPr="00AC10AF">
        <w:t>в специальной военной операции</w:t>
      </w:r>
      <w:r>
        <w:t>,</w:t>
      </w:r>
      <w:r w:rsidRPr="00EC7827">
        <w:t xml:space="preserve"> его принадлежнос</w:t>
      </w:r>
      <w:r>
        <w:t>ть к лицам, указанным в пункте 2.1</w:t>
      </w:r>
      <w:r w:rsidRPr="00EC7827">
        <w:t xml:space="preserve">. </w:t>
      </w:r>
      <w:r>
        <w:t>раздела 2 Порядка</w:t>
      </w:r>
      <w:r w:rsidRPr="00EC7827">
        <w:t>;</w:t>
      </w:r>
    </w:p>
    <w:p w:rsidR="0059245D" w:rsidRPr="0059245D" w:rsidRDefault="0059245D" w:rsidP="0059245D">
      <w:pPr>
        <w:pStyle w:val="10"/>
        <w:tabs>
          <w:tab w:val="left" w:pos="851"/>
        </w:tabs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59245D">
        <w:rPr>
          <w:rFonts w:ascii="Times New Roman" w:hAnsi="Times New Roman" w:cs="Times New Roman"/>
          <w:sz w:val="28"/>
          <w:szCs w:val="28"/>
        </w:rPr>
        <w:t>6) документ подтверждающий смерть (гибель) участника СВО при выполнении задач специальной военной операции либо позднее указанного периода вследствие увечья (ранения, травмы, контузии) или заболевания, полученных при выполнении задач в ходе проведения специальной военной операции;</w:t>
      </w:r>
    </w:p>
    <w:p w:rsidR="0059245D" w:rsidRPr="0059245D" w:rsidRDefault="0059245D" w:rsidP="0059245D">
      <w:pPr>
        <w:pStyle w:val="10"/>
        <w:tabs>
          <w:tab w:val="left" w:pos="851"/>
        </w:tabs>
        <w:spacing w:after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9245D">
        <w:rPr>
          <w:rFonts w:ascii="Times New Roman" w:hAnsi="Times New Roman" w:cs="Times New Roman"/>
          <w:sz w:val="28"/>
          <w:szCs w:val="28"/>
        </w:rPr>
        <w:t xml:space="preserve">  Заявитель несет ответственность в соответствии с законодательством Российской Федерации за достоверность сведений, содержащихся </w:t>
      </w:r>
      <w:r w:rsidR="009C3D21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Pr="0059245D">
        <w:rPr>
          <w:rFonts w:ascii="Times New Roman" w:hAnsi="Times New Roman" w:cs="Times New Roman"/>
          <w:sz w:val="28"/>
          <w:szCs w:val="28"/>
        </w:rPr>
        <w:t>в представляемых им документах.</w:t>
      </w:r>
    </w:p>
    <w:p w:rsidR="0059245D" w:rsidRPr="0059245D" w:rsidRDefault="0059245D" w:rsidP="0059245D">
      <w:pPr>
        <w:pStyle w:val="10"/>
        <w:tabs>
          <w:tab w:val="left" w:pos="851"/>
        </w:tabs>
        <w:spacing w:after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1" w:name="_Hlk235373725"/>
      <w:proofErr w:type="gramStart"/>
      <w:r w:rsidRPr="0059245D">
        <w:rPr>
          <w:rFonts w:ascii="Times New Roman" w:hAnsi="Times New Roman" w:cs="Times New Roman"/>
          <w:sz w:val="28"/>
          <w:szCs w:val="28"/>
        </w:rPr>
        <w:t>Документы и сведения, указанные в пунктах 3, 4, 5 подпункта                               3.8 пункта  3 Порядка и находящиеся в распоряжении органов, предоставляющих государственные и муниципальные  услуги, федеральных органов    исполнительной власти, иных государственных органов, органов местного самоуправления, либо подведомственных государственным органам или органам местного самоуправления организаций, запрашиваются           организацией, предоставляющей меру поддержки, в порядке                       межведомственного взаимодействия, если такие документы и сведения             не были представлены</w:t>
      </w:r>
      <w:proofErr w:type="gramEnd"/>
      <w:r w:rsidRPr="0059245D">
        <w:rPr>
          <w:rFonts w:ascii="Times New Roman" w:hAnsi="Times New Roman" w:cs="Times New Roman"/>
          <w:sz w:val="28"/>
          <w:szCs w:val="28"/>
        </w:rPr>
        <w:t xml:space="preserve"> заявителями самостоятельно.</w:t>
      </w:r>
    </w:p>
    <w:p w:rsidR="0059245D" w:rsidRPr="0059245D" w:rsidRDefault="0059245D" w:rsidP="0059245D">
      <w:pPr>
        <w:pStyle w:val="10"/>
        <w:tabs>
          <w:tab w:val="left" w:pos="851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245D">
        <w:rPr>
          <w:rFonts w:ascii="Times New Roman" w:hAnsi="Times New Roman" w:cs="Times New Roman"/>
          <w:sz w:val="28"/>
          <w:szCs w:val="28"/>
        </w:rPr>
        <w:t>Документы и сведения, указанные в подпунктах 3, 4, 5 подпункта 3.8 пункта 3 Порядка заявитель вправе представить самостоятельно.</w:t>
      </w:r>
    </w:p>
    <w:p w:rsidR="0059245D" w:rsidRPr="0059245D" w:rsidRDefault="0059245D" w:rsidP="0059245D">
      <w:pPr>
        <w:pStyle w:val="10"/>
        <w:tabs>
          <w:tab w:val="left" w:pos="851"/>
        </w:tabs>
        <w:spacing w:after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9245D">
        <w:rPr>
          <w:rFonts w:ascii="Times New Roman" w:hAnsi="Times New Roman" w:cs="Times New Roman"/>
          <w:sz w:val="28"/>
          <w:szCs w:val="28"/>
        </w:rPr>
        <w:lastRenderedPageBreak/>
        <w:t>При отсутствии технической возможности доступа к системам           межведомственного взаимодействия предоставление документов и сведений, указанных в пунктах 3, 4, 5 подпункта 3.8 раздела 3 Порядка, возлагается                         на заявителя</w:t>
      </w:r>
      <w:bookmarkEnd w:id="1"/>
      <w:proofErr w:type="gramStart"/>
      <w:r>
        <w:rPr>
          <w:rFonts w:ascii="Times New Roman" w:hAnsi="Times New Roman" w:cs="Times New Roman"/>
          <w:sz w:val="28"/>
          <w:szCs w:val="28"/>
        </w:rPr>
        <w:t>.».</w:t>
      </w:r>
      <w:proofErr w:type="gramEnd"/>
    </w:p>
    <w:p w:rsidR="00BB3CC4" w:rsidRDefault="00395106">
      <w:pPr>
        <w:spacing w:before="57"/>
        <w:jc w:val="both"/>
        <w:rPr>
          <w:rFonts w:ascii="Tinos" w:hAnsi="Tinos"/>
          <w:color w:val="FF0000"/>
          <w:szCs w:val="28"/>
        </w:rPr>
      </w:pPr>
      <w:r>
        <w:rPr>
          <w:rFonts w:ascii="Tinos" w:hAnsi="Tinos" w:cs="Tinos"/>
          <w:bCs/>
          <w:color w:val="000000"/>
          <w:szCs w:val="28"/>
        </w:rPr>
        <w:tab/>
        <w:t xml:space="preserve">- </w:t>
      </w:r>
      <w:r>
        <w:rPr>
          <w:rFonts w:ascii="Tinos" w:hAnsi="Tinos" w:cs="Tinos"/>
          <w:bCs/>
          <w:szCs w:val="28"/>
        </w:rPr>
        <w:t>подпункт 4.1 пункта 4 Порядка изложить в следующей редакции:</w:t>
      </w:r>
    </w:p>
    <w:p w:rsidR="00BB3CC4" w:rsidRDefault="00395106">
      <w:pPr>
        <w:spacing w:before="57" w:after="57"/>
        <w:ind w:firstLine="709"/>
        <w:jc w:val="both"/>
        <w:rPr>
          <w:rFonts w:ascii="Tinos" w:hAnsi="Tinos"/>
          <w:szCs w:val="28"/>
        </w:rPr>
      </w:pPr>
      <w:r>
        <w:rPr>
          <w:rFonts w:ascii="Tinos" w:hAnsi="Tinos" w:cs="Tinos"/>
          <w:color w:val="000000"/>
          <w:szCs w:val="28"/>
        </w:rPr>
        <w:t xml:space="preserve">«Основанием для отказа в предоставлении меры поддержки являются: </w:t>
      </w:r>
    </w:p>
    <w:p w:rsidR="00BB3CC4" w:rsidRDefault="00395106">
      <w:pPr>
        <w:ind w:firstLine="601"/>
        <w:jc w:val="both"/>
        <w:rPr>
          <w:rFonts w:ascii="Tinos" w:hAnsi="Tinos"/>
          <w:szCs w:val="28"/>
        </w:rPr>
      </w:pPr>
      <w:r>
        <w:rPr>
          <w:rFonts w:ascii="Tinos" w:eastAsia="Tinos" w:hAnsi="Tinos" w:cs="Tinos"/>
          <w:color w:val="000000"/>
          <w:szCs w:val="28"/>
        </w:rPr>
        <w:t xml:space="preserve">- </w:t>
      </w:r>
      <w:r>
        <w:rPr>
          <w:rFonts w:ascii="Tinos" w:hAnsi="Tinos" w:cs="Tinos"/>
          <w:color w:val="000000"/>
          <w:szCs w:val="28"/>
        </w:rPr>
        <w:t>представление заявителем недостоверных сведений;</w:t>
      </w:r>
    </w:p>
    <w:p w:rsidR="00BB3CC4" w:rsidRDefault="00395106">
      <w:pPr>
        <w:ind w:firstLine="601"/>
        <w:jc w:val="both"/>
        <w:rPr>
          <w:rFonts w:ascii="Tinos" w:hAnsi="Tinos"/>
          <w:szCs w:val="28"/>
        </w:rPr>
      </w:pPr>
      <w:r>
        <w:rPr>
          <w:rFonts w:ascii="Tinos" w:eastAsia="Tinos" w:hAnsi="Tinos" w:cs="Tinos"/>
          <w:color w:val="000000"/>
          <w:szCs w:val="28"/>
        </w:rPr>
        <w:t>- н</w:t>
      </w:r>
      <w:r>
        <w:rPr>
          <w:rFonts w:ascii="Tinos" w:eastAsia="Times New Roman" w:hAnsi="Tinos" w:cs="Tinos"/>
          <w:color w:val="000000"/>
          <w:szCs w:val="28"/>
        </w:rPr>
        <w:t>епредставление, либо представление не в полном объеме документов, предусмотренных пунктами 2, 6 подпункта 3.8 пункта 3 Порядка;</w:t>
      </w:r>
    </w:p>
    <w:p w:rsidR="00BB3CC4" w:rsidRDefault="00395106">
      <w:pPr>
        <w:ind w:firstLine="601"/>
        <w:jc w:val="both"/>
        <w:rPr>
          <w:rFonts w:ascii="Tinos" w:hAnsi="Tinos"/>
          <w:szCs w:val="28"/>
        </w:rPr>
      </w:pPr>
      <w:r>
        <w:rPr>
          <w:rFonts w:ascii="Tinos" w:eastAsia="Tinos" w:hAnsi="Tinos" w:cs="Tinos"/>
          <w:color w:val="000000"/>
          <w:szCs w:val="28"/>
        </w:rPr>
        <w:t xml:space="preserve">-  </w:t>
      </w:r>
      <w:proofErr w:type="spellStart"/>
      <w:r>
        <w:rPr>
          <w:rFonts w:ascii="Tinos" w:eastAsia="Tinos" w:hAnsi="Tinos" w:cs="Tinos"/>
          <w:color w:val="000000"/>
          <w:szCs w:val="28"/>
        </w:rPr>
        <w:t>н</w:t>
      </w:r>
      <w:r>
        <w:rPr>
          <w:rFonts w:ascii="Tinos" w:eastAsia="Times New Roman" w:hAnsi="Tinos" w:cs="Tinos"/>
          <w:color w:val="000000"/>
          <w:szCs w:val="28"/>
        </w:rPr>
        <w:t>епредоставление</w:t>
      </w:r>
      <w:proofErr w:type="spellEnd"/>
      <w:r>
        <w:rPr>
          <w:rFonts w:ascii="Tinos" w:eastAsia="Times New Roman" w:hAnsi="Tinos" w:cs="Tinos"/>
          <w:color w:val="000000"/>
          <w:szCs w:val="28"/>
        </w:rPr>
        <w:t xml:space="preserve"> документов и сведений, указанных в подпунктах 3, </w:t>
      </w:r>
      <w:r w:rsidRPr="00395DC0">
        <w:rPr>
          <w:rFonts w:ascii="Tinos" w:hAnsi="Tinos" w:cs="Tinos"/>
        </w:rPr>
        <w:t xml:space="preserve">4, </w:t>
      </w:r>
      <w:r>
        <w:rPr>
          <w:rFonts w:ascii="Tinos" w:eastAsia="Times New Roman" w:hAnsi="Tinos" w:cs="Tinos"/>
          <w:color w:val="000000"/>
          <w:szCs w:val="28"/>
        </w:rPr>
        <w:t xml:space="preserve">5 пункта 3.8 пункта 3 Порядка при отсутствии их в системе                 межведомственного взаимодействия; </w:t>
      </w:r>
    </w:p>
    <w:p w:rsidR="00BB3CC4" w:rsidRDefault="00395106">
      <w:pPr>
        <w:ind w:firstLine="601"/>
        <w:jc w:val="both"/>
        <w:rPr>
          <w:rFonts w:ascii="Tinos" w:hAnsi="Tinos" w:cs="Tinos"/>
          <w:color w:val="000000"/>
        </w:rPr>
      </w:pPr>
      <w:r>
        <w:rPr>
          <w:rFonts w:ascii="Tinos" w:eastAsia="Tinos" w:hAnsi="Tinos" w:cs="Tinos"/>
          <w:color w:val="000000"/>
          <w:szCs w:val="28"/>
        </w:rPr>
        <w:t xml:space="preserve">- </w:t>
      </w:r>
      <w:r>
        <w:rPr>
          <w:rFonts w:ascii="Tinos" w:hAnsi="Tinos" w:cs="Tinos"/>
          <w:color w:val="000000"/>
          <w:szCs w:val="28"/>
        </w:rPr>
        <w:t>отсутствие статуса участника СВО, указанного в пункте 2.2 Раздела               2 Порядка</w:t>
      </w:r>
      <w:proofErr w:type="gramStart"/>
      <w:r>
        <w:rPr>
          <w:rFonts w:ascii="Tinos" w:hAnsi="Tinos" w:cs="Tinos"/>
          <w:color w:val="000000"/>
          <w:szCs w:val="28"/>
        </w:rPr>
        <w:t>.»;</w:t>
      </w:r>
      <w:proofErr w:type="gramEnd"/>
    </w:p>
    <w:p w:rsidR="00BB3CC4" w:rsidRPr="00395DC0" w:rsidRDefault="00395106">
      <w:pPr>
        <w:ind w:firstLine="601"/>
        <w:jc w:val="both"/>
        <w:rPr>
          <w:rFonts w:ascii="Tinos" w:hAnsi="Tinos"/>
        </w:rPr>
      </w:pPr>
      <w:r w:rsidRPr="00395DC0">
        <w:rPr>
          <w:rFonts w:ascii="Tinos" w:hAnsi="Tinos" w:cs="Tinos"/>
          <w:color w:val="000000"/>
          <w:szCs w:val="28"/>
        </w:rPr>
        <w:t>- отсутствие места в учреждении.</w:t>
      </w:r>
    </w:p>
    <w:p w:rsidR="00BB3CC4" w:rsidRPr="00395DC0" w:rsidRDefault="00395106">
      <w:pPr>
        <w:ind w:firstLine="601"/>
        <w:jc w:val="both"/>
      </w:pPr>
      <w:r w:rsidRPr="00395DC0">
        <w:rPr>
          <w:rFonts w:ascii="Tinos" w:hAnsi="Tinos"/>
          <w:szCs w:val="28"/>
        </w:rPr>
        <w:t>- подпункт 4.2 пункта 4 Порядка изложить в следующей редакции:</w:t>
      </w:r>
    </w:p>
    <w:p w:rsidR="00BB3CC4" w:rsidRPr="00395DC0" w:rsidRDefault="00395106">
      <w:pPr>
        <w:ind w:firstLine="601"/>
        <w:jc w:val="both"/>
        <w:rPr>
          <w:rFonts w:ascii="Tinos" w:hAnsi="Tinos"/>
        </w:rPr>
      </w:pPr>
      <w:r w:rsidRPr="00395DC0">
        <w:rPr>
          <w:rFonts w:ascii="Tinos" w:hAnsi="Tinos"/>
          <w:szCs w:val="28"/>
        </w:rPr>
        <w:t xml:space="preserve">          «</w:t>
      </w:r>
      <w:r w:rsidR="00A470B8" w:rsidRPr="00A470B8">
        <w:rPr>
          <w:rFonts w:ascii="Tinos" w:hAnsi="Tinos"/>
          <w:szCs w:val="28"/>
        </w:rPr>
        <w:t xml:space="preserve">Общий срок принятия решения о </w:t>
      </w:r>
      <w:proofErr w:type="gramStart"/>
      <w:r w:rsidR="00A470B8" w:rsidRPr="00A470B8">
        <w:rPr>
          <w:rFonts w:ascii="Tinos" w:hAnsi="Tinos"/>
          <w:szCs w:val="28"/>
        </w:rPr>
        <w:t>предоставлении</w:t>
      </w:r>
      <w:proofErr w:type="gramEnd"/>
      <w:r w:rsidR="00A470B8" w:rsidRPr="00A470B8">
        <w:rPr>
          <w:rFonts w:ascii="Tinos" w:hAnsi="Tinos"/>
          <w:szCs w:val="28"/>
        </w:rPr>
        <w:t>/об отказе в предоставлении меры под</w:t>
      </w:r>
      <w:r w:rsidR="00A470B8">
        <w:rPr>
          <w:rFonts w:ascii="Tinos" w:hAnsi="Tinos"/>
          <w:szCs w:val="28"/>
        </w:rPr>
        <w:t xml:space="preserve">держки составляет </w:t>
      </w:r>
      <w:r w:rsidRPr="00395DC0">
        <w:rPr>
          <w:rFonts w:ascii="Tinos" w:hAnsi="Tinos"/>
          <w:szCs w:val="28"/>
        </w:rPr>
        <w:t>14 рабочих дня.».</w:t>
      </w:r>
    </w:p>
    <w:p w:rsidR="00BB3CC4" w:rsidRDefault="00395106">
      <w:pPr>
        <w:tabs>
          <w:tab w:val="left" w:pos="567"/>
        </w:tabs>
        <w:jc w:val="both"/>
        <w:rPr>
          <w:szCs w:val="28"/>
        </w:rPr>
      </w:pPr>
      <w:r>
        <w:rPr>
          <w:szCs w:val="28"/>
        </w:rPr>
        <w:t xml:space="preserve">          2. Опубликовать настоящее постановление в газете «</w:t>
      </w:r>
      <w:proofErr w:type="spellStart"/>
      <w:r>
        <w:rPr>
          <w:szCs w:val="28"/>
        </w:rPr>
        <w:t>Валуйская</w:t>
      </w:r>
      <w:proofErr w:type="spellEnd"/>
      <w:r>
        <w:rPr>
          <w:szCs w:val="28"/>
        </w:rPr>
        <w:t xml:space="preserve"> звезда»                и сетевом издании «</w:t>
      </w:r>
      <w:proofErr w:type="spellStart"/>
      <w:r>
        <w:rPr>
          <w:szCs w:val="28"/>
        </w:rPr>
        <w:t>Валуйская</w:t>
      </w:r>
      <w:proofErr w:type="spellEnd"/>
      <w:r>
        <w:rPr>
          <w:szCs w:val="28"/>
        </w:rPr>
        <w:t xml:space="preserve"> звезда» (val-zvezda31.ru.) в течение десяти календарных дней со дня его принятия.</w:t>
      </w:r>
    </w:p>
    <w:p w:rsidR="00BB3CC4" w:rsidRDefault="00395106">
      <w:pPr>
        <w:jc w:val="both"/>
        <w:rPr>
          <w:szCs w:val="28"/>
        </w:rPr>
      </w:pPr>
      <w:r>
        <w:rPr>
          <w:szCs w:val="28"/>
        </w:rPr>
        <w:t xml:space="preserve">          3. Управлению образования администрации </w:t>
      </w:r>
      <w:proofErr w:type="spellStart"/>
      <w:r>
        <w:rPr>
          <w:szCs w:val="28"/>
        </w:rPr>
        <w:t>Валуйского</w:t>
      </w:r>
      <w:proofErr w:type="spellEnd"/>
      <w:r>
        <w:rPr>
          <w:szCs w:val="28"/>
        </w:rPr>
        <w:t xml:space="preserve"> муниципального округа (Жуковой С.И.):</w:t>
      </w:r>
    </w:p>
    <w:p w:rsidR="00BB3CC4" w:rsidRDefault="00395106">
      <w:pPr>
        <w:jc w:val="both"/>
        <w:rPr>
          <w:szCs w:val="28"/>
        </w:rPr>
      </w:pPr>
      <w:r>
        <w:rPr>
          <w:szCs w:val="28"/>
        </w:rPr>
        <w:t xml:space="preserve">           - направить настоящее постановление в течение одного рабочего дня со дня его принятия в редакцию газеты «</w:t>
      </w:r>
      <w:proofErr w:type="spellStart"/>
      <w:r>
        <w:rPr>
          <w:szCs w:val="28"/>
        </w:rPr>
        <w:t>Валуйская</w:t>
      </w:r>
      <w:proofErr w:type="spellEnd"/>
      <w:r>
        <w:rPr>
          <w:szCs w:val="28"/>
        </w:rPr>
        <w:t xml:space="preserve"> звезда» для опубликования;</w:t>
      </w:r>
    </w:p>
    <w:p w:rsidR="00BB3CC4" w:rsidRDefault="00395106">
      <w:pPr>
        <w:jc w:val="both"/>
        <w:rPr>
          <w:szCs w:val="28"/>
        </w:rPr>
      </w:pPr>
      <w:r>
        <w:rPr>
          <w:szCs w:val="28"/>
        </w:rPr>
        <w:t xml:space="preserve">           </w:t>
      </w:r>
      <w:proofErr w:type="gramStart"/>
      <w:r>
        <w:rPr>
          <w:szCs w:val="28"/>
        </w:rPr>
        <w:t>- предоставить в течение одного рабочего дня со дня официального опубликования настоящего постановления в газете «</w:t>
      </w:r>
      <w:proofErr w:type="spellStart"/>
      <w:r>
        <w:rPr>
          <w:szCs w:val="28"/>
        </w:rPr>
        <w:t>Валуйская</w:t>
      </w:r>
      <w:proofErr w:type="spellEnd"/>
      <w:r>
        <w:rPr>
          <w:szCs w:val="28"/>
        </w:rPr>
        <w:t xml:space="preserve"> звезда» в отдел делопроизводства организационно-контрольного управления администрации </w:t>
      </w:r>
      <w:proofErr w:type="spellStart"/>
      <w:r>
        <w:rPr>
          <w:szCs w:val="28"/>
        </w:rPr>
        <w:t>Валуйского</w:t>
      </w:r>
      <w:proofErr w:type="spellEnd"/>
      <w:r>
        <w:rPr>
          <w:szCs w:val="28"/>
        </w:rPr>
        <w:t xml:space="preserve"> муниципального округа (Волобуева Н.А.) сведения об опубликовании настоящего постановления, содержащие название, номер и дату выпуска газеты «</w:t>
      </w:r>
      <w:proofErr w:type="spellStart"/>
      <w:r>
        <w:rPr>
          <w:szCs w:val="28"/>
        </w:rPr>
        <w:t>Валуйская</w:t>
      </w:r>
      <w:proofErr w:type="spellEnd"/>
      <w:r>
        <w:rPr>
          <w:szCs w:val="28"/>
        </w:rPr>
        <w:t xml:space="preserve"> звезда», номер страницы выпуска, с которой начинается текст настоящего постановления.           </w:t>
      </w:r>
      <w:proofErr w:type="gramEnd"/>
    </w:p>
    <w:p w:rsidR="00BB3CC4" w:rsidRDefault="00395106">
      <w:pPr>
        <w:jc w:val="both"/>
        <w:rPr>
          <w:szCs w:val="28"/>
        </w:rPr>
      </w:pPr>
      <w:r>
        <w:rPr>
          <w:szCs w:val="28"/>
        </w:rPr>
        <w:t xml:space="preserve">           4. Настоящее постановление вступает в силу со дня его официального опубликования.</w:t>
      </w:r>
    </w:p>
    <w:p w:rsidR="00BB3CC4" w:rsidRDefault="00395106">
      <w:pPr>
        <w:jc w:val="both"/>
        <w:rPr>
          <w:szCs w:val="28"/>
        </w:rPr>
      </w:pPr>
      <w:r>
        <w:rPr>
          <w:szCs w:val="28"/>
        </w:rPr>
        <w:t xml:space="preserve">           5. </w:t>
      </w:r>
      <w:proofErr w:type="gramStart"/>
      <w:r>
        <w:rPr>
          <w:szCs w:val="28"/>
        </w:rPr>
        <w:t>Контроль за</w:t>
      </w:r>
      <w:proofErr w:type="gramEnd"/>
      <w:r>
        <w:rPr>
          <w:szCs w:val="28"/>
        </w:rPr>
        <w:t xml:space="preserve"> исполнением настоящего постановления возложить на заместителя главы администрации </w:t>
      </w:r>
      <w:proofErr w:type="spellStart"/>
      <w:r>
        <w:rPr>
          <w:szCs w:val="28"/>
        </w:rPr>
        <w:t>Валуйского</w:t>
      </w:r>
      <w:proofErr w:type="spellEnd"/>
      <w:r>
        <w:rPr>
          <w:szCs w:val="28"/>
        </w:rPr>
        <w:t xml:space="preserve"> муниципального округа по социальным вопросам Дуброву И.В.</w:t>
      </w:r>
    </w:p>
    <w:p w:rsidR="00BB3CC4" w:rsidRDefault="00BB3CC4">
      <w:pPr>
        <w:jc w:val="both"/>
        <w:rPr>
          <w:szCs w:val="28"/>
        </w:rPr>
      </w:pPr>
    </w:p>
    <w:p w:rsidR="00BB3CC4" w:rsidRDefault="00BB3CC4">
      <w:pPr>
        <w:jc w:val="both"/>
        <w:rPr>
          <w:szCs w:val="28"/>
        </w:rPr>
      </w:pPr>
    </w:p>
    <w:p w:rsidR="00BB3CC4" w:rsidRDefault="00395106">
      <w:pPr>
        <w:ind w:firstLine="851"/>
        <w:jc w:val="both"/>
        <w:rPr>
          <w:szCs w:val="28"/>
        </w:rPr>
      </w:pPr>
      <w:r>
        <w:rPr>
          <w:b/>
          <w:szCs w:val="28"/>
        </w:rPr>
        <w:t xml:space="preserve"> Глава администрации</w:t>
      </w:r>
    </w:p>
    <w:p w:rsidR="00BB3CC4" w:rsidRDefault="00395106">
      <w:pPr>
        <w:jc w:val="both"/>
        <w:rPr>
          <w:szCs w:val="28"/>
        </w:rPr>
      </w:pPr>
      <w:proofErr w:type="spellStart"/>
      <w:r>
        <w:rPr>
          <w:b/>
          <w:szCs w:val="28"/>
        </w:rPr>
        <w:t>Валуйского</w:t>
      </w:r>
      <w:proofErr w:type="spellEnd"/>
      <w:r>
        <w:rPr>
          <w:b/>
          <w:szCs w:val="28"/>
        </w:rPr>
        <w:t xml:space="preserve"> муниципального округа                                                 А.И. Дыбов</w:t>
      </w:r>
    </w:p>
    <w:sectPr w:rsidR="00BB3CC4" w:rsidSect="00BB3CC4">
      <w:headerReference w:type="even" r:id="rId9"/>
      <w:headerReference w:type="default" r:id="rId10"/>
      <w:headerReference w:type="first" r:id="rId11"/>
      <w:pgSz w:w="11906" w:h="16838"/>
      <w:pgMar w:top="1135" w:right="1134" w:bottom="851" w:left="1134" w:header="360" w:footer="708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75E3" w:rsidRDefault="001075E3">
      <w:r>
        <w:separator/>
      </w:r>
    </w:p>
  </w:endnote>
  <w:endnote w:type="continuationSeparator" w:id="0">
    <w:p w:rsidR="001075E3" w:rsidRDefault="001075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;宋体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nos">
    <w:altName w:val="Times New Roman"/>
    <w:charset w:val="01"/>
    <w:family w:val="roman"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75E3" w:rsidRDefault="001075E3">
      <w:r>
        <w:separator/>
      </w:r>
    </w:p>
  </w:footnote>
  <w:footnote w:type="continuationSeparator" w:id="0">
    <w:p w:rsidR="001075E3" w:rsidRDefault="001075E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3CC4" w:rsidRDefault="00400AB8">
    <w:pPr>
      <w:pStyle w:val="af7"/>
      <w:framePr w:wrap="around" w:vAnchor="text" w:hAnchor="margin" w:xAlign="center" w:y="1"/>
      <w:rPr>
        <w:rStyle w:val="af4"/>
      </w:rPr>
    </w:pPr>
    <w:r>
      <w:rPr>
        <w:rStyle w:val="af4"/>
      </w:rPr>
      <w:fldChar w:fldCharType="begin"/>
    </w:r>
    <w:r w:rsidR="00395106">
      <w:rPr>
        <w:rStyle w:val="af4"/>
      </w:rPr>
      <w:instrText xml:space="preserve">PAGE  </w:instrText>
    </w:r>
    <w:r>
      <w:rPr>
        <w:rStyle w:val="af4"/>
      </w:rPr>
      <w:fldChar w:fldCharType="end"/>
    </w:r>
  </w:p>
  <w:p w:rsidR="00BB3CC4" w:rsidRDefault="00BB3CC4">
    <w:pPr>
      <w:pStyle w:val="af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3CC4" w:rsidRDefault="00BB3CC4">
    <w:pPr>
      <w:pStyle w:val="af7"/>
      <w:jc w:val="center"/>
    </w:pPr>
  </w:p>
  <w:p w:rsidR="00BB3CC4" w:rsidRDefault="00BB3CC4">
    <w:pPr>
      <w:pStyle w:val="af7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3CC4" w:rsidRDefault="00400AB8">
    <w:pPr>
      <w:pStyle w:val="af7"/>
      <w:jc w:val="center"/>
    </w:pPr>
    <w:r>
      <w:fldChar w:fldCharType="begin"/>
    </w:r>
    <w:r w:rsidR="00395106">
      <w:instrText>PAGE   \* MERGEFORMAT</w:instrText>
    </w:r>
    <w:r>
      <w:fldChar w:fldCharType="separate"/>
    </w:r>
    <w:r w:rsidR="00395106">
      <w:t>1</w:t>
    </w:r>
    <w:r>
      <w:fldChar w:fldCharType="end"/>
    </w:r>
  </w:p>
  <w:p w:rsidR="00BB3CC4" w:rsidRDefault="00BB3CC4">
    <w:pPr>
      <w:pStyle w:val="af7"/>
      <w:tabs>
        <w:tab w:val="clear" w:pos="4677"/>
        <w:tab w:val="clear" w:pos="9355"/>
        <w:tab w:val="left" w:pos="7560"/>
      </w:tabs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3372FC"/>
    <w:multiLevelType w:val="hybridMultilevel"/>
    <w:tmpl w:val="FC82A7EE"/>
    <w:lvl w:ilvl="0" w:tplc="DD8AA520">
      <w:start w:val="1"/>
      <w:numFmt w:val="decimal"/>
      <w:suff w:val="space"/>
      <w:lvlText w:val="%1."/>
      <w:lvlJc w:val="left"/>
    </w:lvl>
    <w:lvl w:ilvl="1" w:tplc="6966ECA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41AA984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DF9E4D3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725493A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1E7AAE3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D1FE7BA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EADC9F8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420E7AE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">
    <w:nsid w:val="52263627"/>
    <w:multiLevelType w:val="multilevel"/>
    <w:tmpl w:val="FACA9F66"/>
    <w:lvl w:ilvl="0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>
      <w:start w:val="2"/>
      <w:numFmt w:val="decimal"/>
      <w:lvlText w:val="%1.%2."/>
      <w:lvlJc w:val="left"/>
      <w:pPr>
        <w:ind w:left="147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50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89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92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31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27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273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3120" w:hanging="2160"/>
      </w:pPr>
      <w:rPr>
        <w:rFonts w:cs="Times New Roman"/>
      </w:rPr>
    </w:lvl>
  </w:abstractNum>
  <w:abstractNum w:abstractNumId="2">
    <w:nsid w:val="5F575061"/>
    <w:multiLevelType w:val="hybridMultilevel"/>
    <w:tmpl w:val="DEE492F0"/>
    <w:lvl w:ilvl="0" w:tplc="A99A2A28">
      <w:numFmt w:val="bullet"/>
      <w:lvlText w:val="*"/>
      <w:lvlJc w:val="left"/>
    </w:lvl>
    <w:lvl w:ilvl="1" w:tplc="C97ADAE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41AE123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62E0A47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E2D0F1B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464A165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99D644D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4A30A0A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B5E21A0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num w:numId="1">
    <w:abstractNumId w:val="0"/>
  </w:num>
  <w:num w:numId="2">
    <w:abstractNumId w:val="1"/>
  </w:num>
  <w:num w:numId="3">
    <w:abstractNumId w:val="2"/>
    <w:lvlOverride w:ilvl="0">
      <w:lvl w:ilvl="0" w:tplc="A99A2A28">
        <w:numFmt w:val="bullet"/>
        <w:lvlText w:val="-"/>
        <w:legacy w:legacy="1" w:legacySpace="0" w:legacyIndent="0"/>
        <w:lvlJc w:val="left"/>
        <w:rPr>
          <w:rFonts w:ascii="Times New Roman" w:hAnsi="Times New Roman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B3CC4"/>
    <w:rsid w:val="001075E3"/>
    <w:rsid w:val="00395106"/>
    <w:rsid w:val="00395DC0"/>
    <w:rsid w:val="00400AB8"/>
    <w:rsid w:val="004D2C3C"/>
    <w:rsid w:val="0059245D"/>
    <w:rsid w:val="009C3D21"/>
    <w:rsid w:val="00A470B8"/>
    <w:rsid w:val="00BB3CC4"/>
    <w:rsid w:val="00CF1829"/>
    <w:rsid w:val="00FD45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3CC4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next w:val="a"/>
    <w:link w:val="Heading1Char"/>
    <w:uiPriority w:val="9"/>
    <w:qFormat/>
    <w:rsid w:val="00BB3CC4"/>
    <w:pPr>
      <w:keepNext/>
      <w:keepLines/>
      <w:spacing w:before="480" w:after="200"/>
      <w:outlineLvl w:val="0"/>
    </w:pPr>
    <w:rPr>
      <w:rFonts w:ascii="Arial" w:eastAsia="Arial" w:hAnsi="Arial"/>
      <w:sz w:val="40"/>
      <w:szCs w:val="40"/>
      <w:lang/>
    </w:rPr>
  </w:style>
  <w:style w:type="character" w:customStyle="1" w:styleId="Heading1Char">
    <w:name w:val="Heading 1 Char"/>
    <w:link w:val="Heading1"/>
    <w:uiPriority w:val="9"/>
    <w:rsid w:val="00BB3CC4"/>
    <w:rPr>
      <w:rFonts w:ascii="Arial" w:eastAsia="Arial" w:hAnsi="Arial" w:cs="Arial"/>
      <w:sz w:val="40"/>
      <w:szCs w:val="40"/>
    </w:rPr>
  </w:style>
  <w:style w:type="paragraph" w:customStyle="1" w:styleId="Heading2">
    <w:name w:val="Heading 2"/>
    <w:basedOn w:val="a"/>
    <w:next w:val="a"/>
    <w:link w:val="Heading2Char"/>
    <w:uiPriority w:val="9"/>
    <w:unhideWhenUsed/>
    <w:qFormat/>
    <w:rsid w:val="00BB3CC4"/>
    <w:pPr>
      <w:keepNext/>
      <w:keepLines/>
      <w:spacing w:before="360" w:after="200"/>
      <w:outlineLvl w:val="1"/>
    </w:pPr>
    <w:rPr>
      <w:rFonts w:ascii="Arial" w:eastAsia="Arial" w:hAnsi="Arial"/>
      <w:sz w:val="34"/>
      <w:lang/>
    </w:rPr>
  </w:style>
  <w:style w:type="character" w:customStyle="1" w:styleId="Heading2Char">
    <w:name w:val="Heading 2 Char"/>
    <w:link w:val="Heading2"/>
    <w:uiPriority w:val="9"/>
    <w:rsid w:val="00BB3CC4"/>
    <w:rPr>
      <w:rFonts w:ascii="Arial" w:eastAsia="Arial" w:hAnsi="Arial" w:cs="Arial"/>
      <w:sz w:val="34"/>
    </w:rPr>
  </w:style>
  <w:style w:type="paragraph" w:customStyle="1" w:styleId="Heading3">
    <w:name w:val="Heading 3"/>
    <w:basedOn w:val="a"/>
    <w:next w:val="a"/>
    <w:link w:val="Heading3Char"/>
    <w:uiPriority w:val="9"/>
    <w:unhideWhenUsed/>
    <w:qFormat/>
    <w:rsid w:val="00BB3CC4"/>
    <w:pPr>
      <w:keepNext/>
      <w:keepLines/>
      <w:spacing w:before="320" w:after="200"/>
      <w:outlineLvl w:val="2"/>
    </w:pPr>
    <w:rPr>
      <w:rFonts w:ascii="Arial" w:eastAsia="Arial" w:hAnsi="Arial"/>
      <w:sz w:val="30"/>
      <w:szCs w:val="30"/>
      <w:lang/>
    </w:rPr>
  </w:style>
  <w:style w:type="character" w:customStyle="1" w:styleId="Heading3Char">
    <w:name w:val="Heading 3 Char"/>
    <w:link w:val="Heading3"/>
    <w:uiPriority w:val="9"/>
    <w:rsid w:val="00BB3CC4"/>
    <w:rPr>
      <w:rFonts w:ascii="Arial" w:eastAsia="Arial" w:hAnsi="Arial" w:cs="Arial"/>
      <w:sz w:val="30"/>
      <w:szCs w:val="30"/>
    </w:rPr>
  </w:style>
  <w:style w:type="paragraph" w:customStyle="1" w:styleId="Heading4">
    <w:name w:val="Heading 4"/>
    <w:basedOn w:val="a"/>
    <w:next w:val="a"/>
    <w:link w:val="Heading4Char"/>
    <w:uiPriority w:val="9"/>
    <w:unhideWhenUsed/>
    <w:qFormat/>
    <w:rsid w:val="00BB3CC4"/>
    <w:pPr>
      <w:keepNext/>
      <w:keepLines/>
      <w:spacing w:before="320" w:after="200"/>
      <w:outlineLvl w:val="3"/>
    </w:pPr>
    <w:rPr>
      <w:rFonts w:ascii="Arial" w:eastAsia="Arial" w:hAnsi="Arial"/>
      <w:b/>
      <w:bCs/>
      <w:sz w:val="26"/>
      <w:szCs w:val="26"/>
      <w:lang/>
    </w:rPr>
  </w:style>
  <w:style w:type="character" w:customStyle="1" w:styleId="Heading4Char">
    <w:name w:val="Heading 4 Char"/>
    <w:link w:val="Heading4"/>
    <w:uiPriority w:val="9"/>
    <w:rsid w:val="00BB3CC4"/>
    <w:rPr>
      <w:rFonts w:ascii="Arial" w:eastAsia="Arial" w:hAnsi="Arial" w:cs="Arial"/>
      <w:b/>
      <w:bCs/>
      <w:sz w:val="26"/>
      <w:szCs w:val="26"/>
    </w:rPr>
  </w:style>
  <w:style w:type="paragraph" w:customStyle="1" w:styleId="Heading5">
    <w:name w:val="Heading 5"/>
    <w:basedOn w:val="a"/>
    <w:next w:val="a"/>
    <w:link w:val="Heading5Char"/>
    <w:uiPriority w:val="9"/>
    <w:unhideWhenUsed/>
    <w:qFormat/>
    <w:rsid w:val="00BB3CC4"/>
    <w:pPr>
      <w:keepNext/>
      <w:keepLines/>
      <w:spacing w:before="320" w:after="200"/>
      <w:outlineLvl w:val="4"/>
    </w:pPr>
    <w:rPr>
      <w:rFonts w:ascii="Arial" w:eastAsia="Arial" w:hAnsi="Arial"/>
      <w:b/>
      <w:bCs/>
      <w:sz w:val="24"/>
      <w:szCs w:val="24"/>
      <w:lang/>
    </w:rPr>
  </w:style>
  <w:style w:type="character" w:customStyle="1" w:styleId="Heading5Char">
    <w:name w:val="Heading 5 Char"/>
    <w:link w:val="Heading5"/>
    <w:uiPriority w:val="9"/>
    <w:rsid w:val="00BB3CC4"/>
    <w:rPr>
      <w:rFonts w:ascii="Arial" w:eastAsia="Arial" w:hAnsi="Arial" w:cs="Arial"/>
      <w:b/>
      <w:bCs/>
      <w:sz w:val="24"/>
      <w:szCs w:val="24"/>
    </w:rPr>
  </w:style>
  <w:style w:type="paragraph" w:customStyle="1" w:styleId="Heading6">
    <w:name w:val="Heading 6"/>
    <w:basedOn w:val="a"/>
    <w:next w:val="a"/>
    <w:link w:val="Heading6Char"/>
    <w:uiPriority w:val="9"/>
    <w:unhideWhenUsed/>
    <w:qFormat/>
    <w:rsid w:val="00BB3CC4"/>
    <w:pPr>
      <w:keepNext/>
      <w:keepLines/>
      <w:spacing w:before="320" w:after="200"/>
      <w:outlineLvl w:val="5"/>
    </w:pPr>
    <w:rPr>
      <w:rFonts w:ascii="Arial" w:eastAsia="Arial" w:hAnsi="Arial"/>
      <w:b/>
      <w:bCs/>
      <w:sz w:val="22"/>
      <w:szCs w:val="22"/>
      <w:lang/>
    </w:rPr>
  </w:style>
  <w:style w:type="character" w:customStyle="1" w:styleId="Heading6Char">
    <w:name w:val="Heading 6 Char"/>
    <w:link w:val="Heading6"/>
    <w:uiPriority w:val="9"/>
    <w:rsid w:val="00BB3CC4"/>
    <w:rPr>
      <w:rFonts w:ascii="Arial" w:eastAsia="Arial" w:hAnsi="Arial" w:cs="Arial"/>
      <w:b/>
      <w:bCs/>
      <w:sz w:val="22"/>
      <w:szCs w:val="22"/>
    </w:rPr>
  </w:style>
  <w:style w:type="paragraph" w:customStyle="1" w:styleId="Heading7">
    <w:name w:val="Heading 7"/>
    <w:basedOn w:val="a"/>
    <w:next w:val="a"/>
    <w:link w:val="Heading7Char"/>
    <w:uiPriority w:val="9"/>
    <w:unhideWhenUsed/>
    <w:qFormat/>
    <w:rsid w:val="00BB3CC4"/>
    <w:pPr>
      <w:keepNext/>
      <w:keepLines/>
      <w:spacing w:before="320" w:after="200"/>
      <w:outlineLvl w:val="6"/>
    </w:pPr>
    <w:rPr>
      <w:rFonts w:ascii="Arial" w:eastAsia="Arial" w:hAnsi="Arial"/>
      <w:b/>
      <w:bCs/>
      <w:i/>
      <w:iCs/>
      <w:sz w:val="22"/>
      <w:szCs w:val="22"/>
      <w:lang/>
    </w:rPr>
  </w:style>
  <w:style w:type="character" w:customStyle="1" w:styleId="Heading7Char">
    <w:name w:val="Heading 7 Char"/>
    <w:link w:val="Heading7"/>
    <w:uiPriority w:val="9"/>
    <w:rsid w:val="00BB3CC4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Heading8">
    <w:name w:val="Heading 8"/>
    <w:basedOn w:val="a"/>
    <w:next w:val="a"/>
    <w:link w:val="Heading8Char"/>
    <w:uiPriority w:val="9"/>
    <w:unhideWhenUsed/>
    <w:qFormat/>
    <w:rsid w:val="00BB3CC4"/>
    <w:pPr>
      <w:keepNext/>
      <w:keepLines/>
      <w:spacing w:before="320" w:after="200"/>
      <w:outlineLvl w:val="7"/>
    </w:pPr>
    <w:rPr>
      <w:rFonts w:ascii="Arial" w:eastAsia="Arial" w:hAnsi="Arial"/>
      <w:i/>
      <w:iCs/>
      <w:sz w:val="22"/>
      <w:szCs w:val="22"/>
      <w:lang/>
    </w:rPr>
  </w:style>
  <w:style w:type="character" w:customStyle="1" w:styleId="Heading8Char">
    <w:name w:val="Heading 8 Char"/>
    <w:link w:val="Heading8"/>
    <w:uiPriority w:val="9"/>
    <w:rsid w:val="00BB3CC4"/>
    <w:rPr>
      <w:rFonts w:ascii="Arial" w:eastAsia="Arial" w:hAnsi="Arial" w:cs="Arial"/>
      <w:i/>
      <w:iCs/>
      <w:sz w:val="22"/>
      <w:szCs w:val="22"/>
    </w:rPr>
  </w:style>
  <w:style w:type="paragraph" w:customStyle="1" w:styleId="Heading9">
    <w:name w:val="Heading 9"/>
    <w:basedOn w:val="a"/>
    <w:next w:val="a"/>
    <w:link w:val="Heading9Char"/>
    <w:uiPriority w:val="9"/>
    <w:unhideWhenUsed/>
    <w:qFormat/>
    <w:rsid w:val="00BB3CC4"/>
    <w:pPr>
      <w:keepNext/>
      <w:keepLines/>
      <w:spacing w:before="320" w:after="200"/>
      <w:outlineLvl w:val="8"/>
    </w:pPr>
    <w:rPr>
      <w:rFonts w:ascii="Arial" w:eastAsia="Arial" w:hAnsi="Arial"/>
      <w:i/>
      <w:iCs/>
      <w:sz w:val="21"/>
      <w:szCs w:val="21"/>
      <w:lang/>
    </w:rPr>
  </w:style>
  <w:style w:type="character" w:customStyle="1" w:styleId="Heading9Char">
    <w:name w:val="Heading 9 Char"/>
    <w:link w:val="Heading9"/>
    <w:uiPriority w:val="9"/>
    <w:rsid w:val="00BB3CC4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rsid w:val="00BB3CC4"/>
    <w:pPr>
      <w:spacing w:before="300" w:after="200"/>
      <w:contextualSpacing/>
    </w:pPr>
    <w:rPr>
      <w:rFonts w:ascii="Calibri" w:hAnsi="Calibri"/>
      <w:sz w:val="48"/>
      <w:szCs w:val="48"/>
      <w:lang/>
    </w:rPr>
  </w:style>
  <w:style w:type="character" w:customStyle="1" w:styleId="a4">
    <w:name w:val="Название Знак"/>
    <w:link w:val="a3"/>
    <w:uiPriority w:val="10"/>
    <w:rsid w:val="00BB3CC4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rsid w:val="00BB3CC4"/>
    <w:pPr>
      <w:spacing w:before="200" w:after="200"/>
    </w:pPr>
    <w:rPr>
      <w:rFonts w:ascii="Calibri" w:hAnsi="Calibri"/>
      <w:sz w:val="24"/>
      <w:szCs w:val="24"/>
      <w:lang/>
    </w:rPr>
  </w:style>
  <w:style w:type="character" w:customStyle="1" w:styleId="a6">
    <w:name w:val="Подзаголовок Знак"/>
    <w:link w:val="a5"/>
    <w:uiPriority w:val="11"/>
    <w:rsid w:val="00BB3CC4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BB3CC4"/>
    <w:pPr>
      <w:ind w:left="720" w:right="720"/>
    </w:pPr>
    <w:rPr>
      <w:rFonts w:ascii="Calibri" w:hAnsi="Calibri"/>
      <w:i/>
      <w:sz w:val="20"/>
      <w:lang/>
    </w:rPr>
  </w:style>
  <w:style w:type="character" w:customStyle="1" w:styleId="20">
    <w:name w:val="Цитата 2 Знак"/>
    <w:link w:val="2"/>
    <w:uiPriority w:val="29"/>
    <w:rsid w:val="00BB3CC4"/>
    <w:rPr>
      <w:i/>
    </w:rPr>
  </w:style>
  <w:style w:type="paragraph" w:styleId="a7">
    <w:name w:val="Intense Quote"/>
    <w:basedOn w:val="a"/>
    <w:next w:val="a"/>
    <w:link w:val="a8"/>
    <w:uiPriority w:val="30"/>
    <w:qFormat/>
    <w:rsid w:val="00BB3CC4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rFonts w:ascii="Calibri" w:hAnsi="Calibri"/>
      <w:i/>
      <w:sz w:val="20"/>
      <w:lang/>
    </w:rPr>
  </w:style>
  <w:style w:type="character" w:customStyle="1" w:styleId="a8">
    <w:name w:val="Выделенная цитата Знак"/>
    <w:link w:val="a7"/>
    <w:uiPriority w:val="30"/>
    <w:rsid w:val="00BB3CC4"/>
    <w:rPr>
      <w:i/>
    </w:rPr>
  </w:style>
  <w:style w:type="paragraph" w:customStyle="1" w:styleId="Header">
    <w:name w:val="Header"/>
    <w:basedOn w:val="a"/>
    <w:link w:val="HeaderChar"/>
    <w:uiPriority w:val="99"/>
    <w:unhideWhenUsed/>
    <w:rsid w:val="00BB3CC4"/>
    <w:pPr>
      <w:tabs>
        <w:tab w:val="center" w:pos="7143"/>
        <w:tab w:val="right" w:pos="14287"/>
      </w:tabs>
    </w:pPr>
  </w:style>
  <w:style w:type="character" w:customStyle="1" w:styleId="HeaderChar">
    <w:name w:val="Header Char"/>
    <w:link w:val="Header"/>
    <w:uiPriority w:val="99"/>
    <w:rsid w:val="00BB3CC4"/>
  </w:style>
  <w:style w:type="paragraph" w:customStyle="1" w:styleId="Footer">
    <w:name w:val="Footer"/>
    <w:basedOn w:val="a"/>
    <w:link w:val="FooterChar"/>
    <w:uiPriority w:val="99"/>
    <w:unhideWhenUsed/>
    <w:rsid w:val="00BB3CC4"/>
    <w:pPr>
      <w:tabs>
        <w:tab w:val="center" w:pos="7143"/>
        <w:tab w:val="right" w:pos="14287"/>
      </w:tabs>
    </w:pPr>
  </w:style>
  <w:style w:type="character" w:customStyle="1" w:styleId="FooterChar">
    <w:name w:val="Footer Char"/>
    <w:link w:val="Footer"/>
    <w:uiPriority w:val="99"/>
    <w:rsid w:val="00BB3CC4"/>
  </w:style>
  <w:style w:type="paragraph" w:customStyle="1" w:styleId="Caption">
    <w:name w:val="Caption"/>
    <w:basedOn w:val="a"/>
    <w:next w:val="a"/>
    <w:link w:val="CaptionChar"/>
    <w:uiPriority w:val="35"/>
    <w:semiHidden/>
    <w:unhideWhenUsed/>
    <w:qFormat/>
    <w:rsid w:val="00BB3CC4"/>
    <w:pPr>
      <w:spacing w:line="276" w:lineRule="auto"/>
    </w:pPr>
    <w:rPr>
      <w:rFonts w:ascii="Calibri" w:hAnsi="Calibri"/>
      <w:b/>
      <w:bCs/>
      <w:color w:val="4F81BD"/>
      <w:sz w:val="18"/>
      <w:szCs w:val="18"/>
      <w:lang/>
    </w:rPr>
  </w:style>
  <w:style w:type="character" w:customStyle="1" w:styleId="CaptionChar">
    <w:name w:val="Caption Char"/>
    <w:link w:val="Caption"/>
    <w:uiPriority w:val="35"/>
    <w:rsid w:val="00BB3CC4"/>
    <w:rPr>
      <w:b/>
      <w:bCs/>
      <w:color w:val="4F81BD"/>
      <w:sz w:val="18"/>
      <w:szCs w:val="18"/>
    </w:rPr>
  </w:style>
  <w:style w:type="table" w:styleId="a9">
    <w:name w:val="Table Grid"/>
    <w:basedOn w:val="a1"/>
    <w:rsid w:val="00BB3CC4"/>
    <w:rPr>
      <w:rFonts w:eastAsia="Times New Roma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sid w:val="00BB3CC4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sid w:val="00BB3CC4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uiPriority w:val="59"/>
    <w:rsid w:val="00BB3CC4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3">
    <w:name w:val="Plain Table 3"/>
    <w:uiPriority w:val="99"/>
    <w:rsid w:val="00BB3CC4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4">
    <w:name w:val="Plain Table 4"/>
    <w:uiPriority w:val="99"/>
    <w:rsid w:val="00BB3CC4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5">
    <w:name w:val="Plain Table 5"/>
    <w:uiPriority w:val="99"/>
    <w:rsid w:val="00BB3CC4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">
    <w:name w:val="Grid Table 1 Light"/>
    <w:uiPriority w:val="99"/>
    <w:rsid w:val="00BB3CC4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sid w:val="00BB3CC4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sid w:val="00BB3CC4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sid w:val="00BB3CC4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sid w:val="00BB3CC4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sid w:val="00BB3CC4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sid w:val="00BB3CC4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">
    <w:name w:val="Grid Table 2"/>
    <w:uiPriority w:val="99"/>
    <w:rsid w:val="00BB3CC4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sid w:val="00BB3CC4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sid w:val="00BB3CC4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sid w:val="00BB3CC4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sid w:val="00BB3CC4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sid w:val="00BB3CC4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sid w:val="00BB3CC4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">
    <w:name w:val="Grid Table 3"/>
    <w:uiPriority w:val="99"/>
    <w:rsid w:val="00BB3CC4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sid w:val="00BB3CC4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sid w:val="00BB3CC4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sid w:val="00BB3CC4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sid w:val="00BB3CC4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sid w:val="00BB3CC4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sid w:val="00BB3CC4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">
    <w:name w:val="Grid Table 4"/>
    <w:uiPriority w:val="59"/>
    <w:rsid w:val="00BB3CC4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sid w:val="00BB3CC4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sid w:val="00BB3CC4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sid w:val="00BB3CC4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sid w:val="00BB3CC4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sid w:val="00BB3CC4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sid w:val="00BB3CC4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">
    <w:name w:val="Grid Table 5 Dark"/>
    <w:uiPriority w:val="99"/>
    <w:rsid w:val="00BB3CC4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sid w:val="00BB3CC4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sid w:val="00BB3CC4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sid w:val="00BB3CC4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sid w:val="00BB3CC4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sid w:val="00BB3CC4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sid w:val="00BB3CC4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">
    <w:name w:val="Grid Table 6 Colorful"/>
    <w:uiPriority w:val="99"/>
    <w:rsid w:val="00BB3CC4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sid w:val="00BB3CC4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sid w:val="00BB3CC4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sid w:val="00BB3CC4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sid w:val="00BB3CC4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sid w:val="00BB3CC4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sid w:val="00BB3CC4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">
    <w:name w:val="Grid Table 7 Colorful"/>
    <w:uiPriority w:val="99"/>
    <w:rsid w:val="00BB3CC4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sid w:val="00BB3CC4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sid w:val="00BB3CC4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sid w:val="00BB3CC4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sid w:val="00BB3CC4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sid w:val="00BB3CC4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sid w:val="00BB3CC4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">
    <w:name w:val="List Table 1 Light"/>
    <w:uiPriority w:val="99"/>
    <w:rsid w:val="00BB3CC4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sid w:val="00BB3CC4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sid w:val="00BB3CC4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sid w:val="00BB3CC4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sid w:val="00BB3CC4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sid w:val="00BB3CC4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sid w:val="00BB3CC4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">
    <w:name w:val="List Table 2"/>
    <w:uiPriority w:val="99"/>
    <w:rsid w:val="00BB3CC4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sid w:val="00BB3CC4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sid w:val="00BB3CC4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sid w:val="00BB3CC4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sid w:val="00BB3CC4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sid w:val="00BB3CC4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sid w:val="00BB3CC4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">
    <w:name w:val="List Table 3"/>
    <w:uiPriority w:val="99"/>
    <w:rsid w:val="00BB3CC4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sid w:val="00BB3CC4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sid w:val="00BB3CC4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sid w:val="00BB3CC4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sid w:val="00BB3CC4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sid w:val="00BB3CC4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sid w:val="00BB3CC4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">
    <w:name w:val="List Table 4"/>
    <w:uiPriority w:val="99"/>
    <w:rsid w:val="00BB3CC4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sid w:val="00BB3CC4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sid w:val="00BB3CC4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sid w:val="00BB3CC4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sid w:val="00BB3CC4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sid w:val="00BB3CC4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sid w:val="00BB3CC4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">
    <w:name w:val="List Table 5 Dark"/>
    <w:uiPriority w:val="99"/>
    <w:rsid w:val="00BB3CC4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sid w:val="00BB3CC4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sid w:val="00BB3CC4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sid w:val="00BB3CC4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sid w:val="00BB3CC4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sid w:val="00BB3CC4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sid w:val="00BB3CC4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">
    <w:name w:val="List Table 6 Colorful"/>
    <w:uiPriority w:val="99"/>
    <w:rsid w:val="00BB3CC4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sid w:val="00BB3CC4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sid w:val="00BB3CC4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sid w:val="00BB3CC4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sid w:val="00BB3CC4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sid w:val="00BB3CC4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sid w:val="00BB3CC4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">
    <w:name w:val="List Table 7 Colorful"/>
    <w:uiPriority w:val="99"/>
    <w:rsid w:val="00BB3CC4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sid w:val="00BB3CC4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sid w:val="00BB3CC4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sid w:val="00BB3CC4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sid w:val="00BB3CC4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sid w:val="00BB3CC4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sid w:val="00BB3CC4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sid w:val="00BB3CC4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sid w:val="00BB3CC4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sid w:val="00BB3CC4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sid w:val="00BB3CC4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sid w:val="00BB3CC4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sid w:val="00BB3CC4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sid w:val="00BB3CC4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sid w:val="00BB3CC4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sid w:val="00BB3CC4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sid w:val="00BB3CC4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sid w:val="00BB3CC4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sid w:val="00BB3CC4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sid w:val="00BB3CC4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sid w:val="00BB3CC4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sid w:val="00BB3CC4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sid w:val="00BB3CC4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sid w:val="00BB3CC4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sid w:val="00BB3CC4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sid w:val="00BB3CC4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sid w:val="00BB3CC4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sid w:val="00BB3CC4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a">
    <w:name w:val="Hyperlink"/>
    <w:uiPriority w:val="99"/>
    <w:unhideWhenUsed/>
    <w:rsid w:val="00BB3CC4"/>
    <w:rPr>
      <w:color w:val="0000FF"/>
      <w:u w:val="single"/>
    </w:rPr>
  </w:style>
  <w:style w:type="paragraph" w:styleId="ab">
    <w:name w:val="footnote text"/>
    <w:basedOn w:val="a"/>
    <w:link w:val="ac"/>
    <w:uiPriority w:val="99"/>
    <w:semiHidden/>
    <w:unhideWhenUsed/>
    <w:rsid w:val="00BB3CC4"/>
    <w:pPr>
      <w:spacing w:after="40"/>
    </w:pPr>
    <w:rPr>
      <w:rFonts w:ascii="Calibri" w:hAnsi="Calibri"/>
      <w:sz w:val="18"/>
      <w:lang/>
    </w:rPr>
  </w:style>
  <w:style w:type="character" w:customStyle="1" w:styleId="ac">
    <w:name w:val="Текст сноски Знак"/>
    <w:link w:val="ab"/>
    <w:uiPriority w:val="99"/>
    <w:rsid w:val="00BB3CC4"/>
    <w:rPr>
      <w:sz w:val="18"/>
    </w:rPr>
  </w:style>
  <w:style w:type="character" w:styleId="ad">
    <w:name w:val="footnote reference"/>
    <w:uiPriority w:val="99"/>
    <w:unhideWhenUsed/>
    <w:rsid w:val="00BB3CC4"/>
    <w:rPr>
      <w:vertAlign w:val="superscript"/>
    </w:rPr>
  </w:style>
  <w:style w:type="paragraph" w:styleId="ae">
    <w:name w:val="endnote text"/>
    <w:basedOn w:val="a"/>
    <w:link w:val="af"/>
    <w:uiPriority w:val="99"/>
    <w:semiHidden/>
    <w:unhideWhenUsed/>
    <w:rsid w:val="00BB3CC4"/>
    <w:rPr>
      <w:rFonts w:ascii="Calibri" w:hAnsi="Calibri"/>
      <w:sz w:val="20"/>
      <w:lang/>
    </w:rPr>
  </w:style>
  <w:style w:type="character" w:customStyle="1" w:styleId="af">
    <w:name w:val="Текст концевой сноски Знак"/>
    <w:link w:val="ae"/>
    <w:uiPriority w:val="99"/>
    <w:rsid w:val="00BB3CC4"/>
    <w:rPr>
      <w:sz w:val="20"/>
    </w:rPr>
  </w:style>
  <w:style w:type="character" w:styleId="af0">
    <w:name w:val="endnote reference"/>
    <w:uiPriority w:val="99"/>
    <w:semiHidden/>
    <w:unhideWhenUsed/>
    <w:rsid w:val="00BB3CC4"/>
    <w:rPr>
      <w:vertAlign w:val="superscript"/>
    </w:rPr>
  </w:style>
  <w:style w:type="paragraph" w:styleId="1">
    <w:name w:val="toc 1"/>
    <w:basedOn w:val="a"/>
    <w:next w:val="a"/>
    <w:uiPriority w:val="39"/>
    <w:unhideWhenUsed/>
    <w:rsid w:val="00BB3CC4"/>
    <w:pPr>
      <w:spacing w:after="57"/>
    </w:pPr>
  </w:style>
  <w:style w:type="paragraph" w:styleId="21">
    <w:name w:val="toc 2"/>
    <w:basedOn w:val="a"/>
    <w:next w:val="a"/>
    <w:uiPriority w:val="39"/>
    <w:unhideWhenUsed/>
    <w:rsid w:val="00BB3CC4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BB3CC4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BB3CC4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BB3CC4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BB3CC4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BB3CC4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BB3CC4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BB3CC4"/>
    <w:pPr>
      <w:spacing w:after="57"/>
      <w:ind w:left="2268"/>
    </w:pPr>
  </w:style>
  <w:style w:type="paragraph" w:styleId="af1">
    <w:name w:val="TOC Heading"/>
    <w:uiPriority w:val="39"/>
    <w:unhideWhenUsed/>
    <w:rsid w:val="00BB3CC4"/>
    <w:rPr>
      <w:lang w:eastAsia="zh-CN"/>
    </w:rPr>
  </w:style>
  <w:style w:type="paragraph" w:styleId="af2">
    <w:name w:val="table of figures"/>
    <w:basedOn w:val="a"/>
    <w:next w:val="a"/>
    <w:uiPriority w:val="99"/>
    <w:unhideWhenUsed/>
    <w:rsid w:val="00BB3CC4"/>
  </w:style>
  <w:style w:type="character" w:styleId="af3">
    <w:name w:val="Emphasis"/>
    <w:qFormat/>
    <w:rsid w:val="00BB3CC4"/>
    <w:rPr>
      <w:rFonts w:cs="Times New Roman"/>
      <w:i/>
      <w:iCs/>
    </w:rPr>
  </w:style>
  <w:style w:type="character" w:styleId="af4">
    <w:name w:val="page number"/>
    <w:rsid w:val="00BB3CC4"/>
  </w:style>
  <w:style w:type="paragraph" w:styleId="af5">
    <w:name w:val="Balloon Text"/>
    <w:basedOn w:val="a"/>
    <w:link w:val="af6"/>
    <w:semiHidden/>
    <w:rsid w:val="00BB3CC4"/>
    <w:rPr>
      <w:rFonts w:ascii="Tahoma" w:hAnsi="Tahoma"/>
      <w:sz w:val="16"/>
      <w:szCs w:val="16"/>
      <w:lang/>
    </w:rPr>
  </w:style>
  <w:style w:type="character" w:customStyle="1" w:styleId="af6">
    <w:name w:val="Текст выноски Знак"/>
    <w:link w:val="af5"/>
    <w:semiHidden/>
    <w:rsid w:val="00BB3CC4"/>
    <w:rPr>
      <w:rFonts w:ascii="Tahoma" w:hAnsi="Tahoma" w:cs="Tahoma"/>
      <w:sz w:val="16"/>
      <w:szCs w:val="16"/>
      <w:lang w:eastAsia="ru-RU"/>
    </w:rPr>
  </w:style>
  <w:style w:type="paragraph" w:styleId="af7">
    <w:name w:val="header"/>
    <w:basedOn w:val="a"/>
    <w:link w:val="af8"/>
    <w:uiPriority w:val="99"/>
    <w:rsid w:val="00BB3CC4"/>
    <w:pPr>
      <w:tabs>
        <w:tab w:val="center" w:pos="4677"/>
        <w:tab w:val="right" w:pos="9355"/>
      </w:tabs>
    </w:pPr>
    <w:rPr>
      <w:sz w:val="20"/>
      <w:lang/>
    </w:rPr>
  </w:style>
  <w:style w:type="character" w:customStyle="1" w:styleId="af8">
    <w:name w:val="Верхний колонтитул Знак"/>
    <w:link w:val="af7"/>
    <w:uiPriority w:val="99"/>
    <w:rsid w:val="00BB3CC4"/>
    <w:rPr>
      <w:rFonts w:ascii="Times New Roman" w:hAnsi="Times New Roman" w:cs="Times New Roman"/>
      <w:sz w:val="20"/>
      <w:szCs w:val="20"/>
      <w:lang w:eastAsia="ru-RU"/>
    </w:rPr>
  </w:style>
  <w:style w:type="paragraph" w:styleId="af9">
    <w:name w:val="Body Text"/>
    <w:basedOn w:val="a"/>
    <w:rsid w:val="00BB3CC4"/>
    <w:pPr>
      <w:spacing w:after="120"/>
    </w:pPr>
  </w:style>
  <w:style w:type="paragraph" w:styleId="afa">
    <w:name w:val="Body Text Indent"/>
    <w:basedOn w:val="a"/>
    <w:link w:val="afb"/>
    <w:semiHidden/>
    <w:rsid w:val="00BB3CC4"/>
    <w:pPr>
      <w:spacing w:after="120"/>
      <w:ind w:left="283"/>
    </w:pPr>
    <w:rPr>
      <w:sz w:val="20"/>
      <w:lang/>
    </w:rPr>
  </w:style>
  <w:style w:type="character" w:customStyle="1" w:styleId="afb">
    <w:name w:val="Основной текст с отступом Знак"/>
    <w:link w:val="afa"/>
    <w:semiHidden/>
    <w:rsid w:val="00BB3CC4"/>
    <w:rPr>
      <w:rFonts w:ascii="Times New Roman" w:hAnsi="Times New Roman" w:cs="Times New Roman"/>
      <w:sz w:val="20"/>
      <w:szCs w:val="20"/>
      <w:lang w:eastAsia="ru-RU"/>
    </w:rPr>
  </w:style>
  <w:style w:type="paragraph" w:styleId="afc">
    <w:name w:val="footer"/>
    <w:basedOn w:val="a"/>
    <w:link w:val="afd"/>
    <w:semiHidden/>
    <w:rsid w:val="00BB3CC4"/>
    <w:pPr>
      <w:tabs>
        <w:tab w:val="center" w:pos="4677"/>
        <w:tab w:val="right" w:pos="9355"/>
      </w:tabs>
    </w:pPr>
    <w:rPr>
      <w:sz w:val="20"/>
      <w:lang/>
    </w:rPr>
  </w:style>
  <w:style w:type="character" w:customStyle="1" w:styleId="afd">
    <w:name w:val="Нижний колонтитул Знак"/>
    <w:link w:val="afc"/>
    <w:semiHidden/>
    <w:rsid w:val="00BB3CC4"/>
    <w:rPr>
      <w:rFonts w:ascii="Times New Roman" w:hAnsi="Times New Roman" w:cs="Times New Roman"/>
      <w:sz w:val="20"/>
      <w:szCs w:val="20"/>
      <w:lang w:eastAsia="ru-RU"/>
    </w:rPr>
  </w:style>
  <w:style w:type="paragraph" w:styleId="afe">
    <w:name w:val="Normal (Web)"/>
    <w:basedOn w:val="a"/>
    <w:rsid w:val="00BB3CC4"/>
    <w:pPr>
      <w:spacing w:before="200" w:after="200"/>
      <w:ind w:left="200" w:right="200"/>
    </w:pPr>
    <w:rPr>
      <w:sz w:val="24"/>
      <w:szCs w:val="24"/>
    </w:rPr>
  </w:style>
  <w:style w:type="paragraph" w:styleId="30">
    <w:name w:val="Body Text 3"/>
    <w:basedOn w:val="a"/>
    <w:link w:val="31"/>
    <w:rsid w:val="00BB3CC4"/>
    <w:pPr>
      <w:spacing w:after="120"/>
    </w:pPr>
    <w:rPr>
      <w:rFonts w:ascii="Calibri" w:hAnsi="Calibri"/>
      <w:sz w:val="16"/>
      <w:szCs w:val="16"/>
    </w:rPr>
  </w:style>
  <w:style w:type="character" w:customStyle="1" w:styleId="31">
    <w:name w:val="Основной текст 3 Знак"/>
    <w:link w:val="30"/>
    <w:rsid w:val="00BB3CC4"/>
    <w:rPr>
      <w:rFonts w:eastAsia="Calibri"/>
      <w:sz w:val="16"/>
      <w:szCs w:val="16"/>
      <w:lang w:val="ru-RU" w:eastAsia="ru-RU" w:bidi="ar-SA"/>
    </w:rPr>
  </w:style>
  <w:style w:type="paragraph" w:customStyle="1" w:styleId="ConsPlusNormal">
    <w:name w:val="ConsPlusNormal"/>
    <w:qFormat/>
    <w:rsid w:val="00BB3CC4"/>
    <w:pPr>
      <w:widowControl w:val="0"/>
      <w:ind w:firstLine="720"/>
    </w:pPr>
    <w:rPr>
      <w:rFonts w:ascii="Arial" w:hAnsi="Arial" w:cs="Arial"/>
    </w:rPr>
  </w:style>
  <w:style w:type="paragraph" w:styleId="aff">
    <w:name w:val="List Paragraph"/>
    <w:basedOn w:val="a"/>
    <w:rsid w:val="00BB3CC4"/>
    <w:pPr>
      <w:ind w:left="720"/>
      <w:contextualSpacing/>
    </w:pPr>
  </w:style>
  <w:style w:type="paragraph" w:customStyle="1" w:styleId="10">
    <w:name w:val="Абзац списка1"/>
    <w:basedOn w:val="a"/>
    <w:rsid w:val="00BB3CC4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ConsPlusTitle">
    <w:name w:val="ConsPlusTitle"/>
    <w:qFormat/>
    <w:rsid w:val="00BB3CC4"/>
    <w:pPr>
      <w:widowControl w:val="0"/>
    </w:pPr>
    <w:rPr>
      <w:rFonts w:eastAsia="Times New Roman" w:cs="Calibri"/>
      <w:b/>
      <w:sz w:val="22"/>
    </w:rPr>
  </w:style>
  <w:style w:type="character" w:customStyle="1" w:styleId="FontStyle14">
    <w:name w:val="Font Style14"/>
    <w:rsid w:val="00BB3CC4"/>
    <w:rPr>
      <w:rFonts w:ascii="Times New Roman" w:hAnsi="Times New Roman"/>
      <w:sz w:val="26"/>
    </w:rPr>
  </w:style>
  <w:style w:type="paragraph" w:styleId="aff0">
    <w:name w:val="No Spacing"/>
    <w:rsid w:val="00BB3CC4"/>
    <w:rPr>
      <w:rFonts w:eastAsia="Times New Roman"/>
      <w:sz w:val="22"/>
      <w:szCs w:val="22"/>
      <w:lang w:eastAsia="en-US"/>
    </w:rPr>
  </w:style>
  <w:style w:type="character" w:customStyle="1" w:styleId="BodyText3Char">
    <w:name w:val="Body Text 3 Char"/>
    <w:rsid w:val="00BB3CC4"/>
    <w:rPr>
      <w:rFonts w:eastAsia="Calibri"/>
      <w:sz w:val="16"/>
      <w:szCs w:val="16"/>
      <w:lang w:val="ru-RU" w:eastAsia="ru-RU" w:bidi="ar-SA"/>
    </w:rPr>
  </w:style>
  <w:style w:type="paragraph" w:customStyle="1" w:styleId="aff1">
    <w:name w:val="Знак"/>
    <w:basedOn w:val="a"/>
    <w:rsid w:val="00BB3CC4"/>
    <w:pPr>
      <w:spacing w:after="160" w:line="240" w:lineRule="exact"/>
    </w:pPr>
    <w:rPr>
      <w:rFonts w:ascii="Verdana" w:eastAsia="Times New Roman" w:hAnsi="Verdana" w:cs="Verdana"/>
      <w:sz w:val="24"/>
      <w:szCs w:val="24"/>
      <w:lang w:val="en-US" w:eastAsia="en-US"/>
    </w:rPr>
  </w:style>
  <w:style w:type="paragraph" w:customStyle="1" w:styleId="210">
    <w:name w:val="Основной текст (2)1"/>
    <w:basedOn w:val="a"/>
    <w:qFormat/>
    <w:rsid w:val="00BB3CC4"/>
    <w:pPr>
      <w:widowControl w:val="0"/>
      <w:shd w:val="clear" w:color="auto" w:fill="FFFFFF"/>
      <w:spacing w:before="660" w:line="307" w:lineRule="exact"/>
    </w:pPr>
    <w:rPr>
      <w:rFonts w:eastAsia="SimSun;宋体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1437</Words>
  <Characters>8197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RePack by SPecialiST</Company>
  <LinksUpToDate>false</LinksUpToDate>
  <CharactersWithSpaces>9615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creator>yurist</dc:creator>
  <cp:lastModifiedBy>Методист28</cp:lastModifiedBy>
  <cp:revision>40</cp:revision>
  <dcterms:created xsi:type="dcterms:W3CDTF">2023-05-18T05:46:00Z</dcterms:created>
  <dcterms:modified xsi:type="dcterms:W3CDTF">2026-07-20T12:54:00Z</dcterms:modified>
  <cp:version>786432</cp:version>
</cp:coreProperties>
</file>